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654F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F32A6">
        <w:t>0</w:t>
      </w:r>
      <w:r w:rsidR="002F32A6" w:rsidRPr="00716D65">
        <w:t>6</w:t>
      </w:r>
      <w:r w:rsidR="00E654FE">
        <w:t xml:space="preserve"> </w:t>
      </w:r>
      <w:r w:rsidR="00E654FE">
        <w:rPr>
          <w:rFonts w:ascii="Calibri" w:hAnsi="Calibri" w:cs="Calibri"/>
        </w:rPr>
        <w:t>ноября</w:t>
      </w:r>
      <w:r w:rsidR="00E654FE">
        <w:t xml:space="preserve"> 2025 </w:t>
      </w:r>
      <w:r w:rsidR="00E654FE">
        <w:rPr>
          <w:rFonts w:ascii="Calibri" w:hAnsi="Calibri" w:cs="Calibri"/>
        </w:rPr>
        <w:t>года</w:t>
      </w:r>
      <w:r w:rsidR="00E654FE">
        <w:t xml:space="preserve"> </w:t>
      </w:r>
      <w:r w:rsidR="00E654FE">
        <w:rPr>
          <w:rFonts w:ascii="Arial" w:hAnsi="Arial" w:cs="Arial"/>
        </w:rPr>
        <w:t>№</w:t>
      </w:r>
      <w:r w:rsidR="00E654FE">
        <w:t xml:space="preserve"> 1</w:t>
      </w:r>
      <w:r w:rsidR="00E654FE">
        <w:rPr>
          <w:rFonts w:asciiTheme="minorHAnsi" w:hAnsiTheme="minorHAnsi"/>
          <w:lang w:val="hy-AM"/>
        </w:rPr>
        <w:t xml:space="preserve"> </w:t>
      </w:r>
      <w:r w:rsidRPr="009044F1">
        <w:rPr>
          <w:rFonts w:ascii="GHEA Grapalat" w:hAnsi="GHEA Grapalat"/>
          <w:i w:val="0"/>
          <w:sz w:val="24"/>
          <w:szCs w:val="24"/>
        </w:rPr>
        <w:t xml:space="preserve">решения" </w:t>
      </w:r>
    </w:p>
    <w:p w:rsidR="0091042F" w:rsidRPr="00E654F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54FE">
        <w:rPr>
          <w:rFonts w:ascii="GHEA Grapalat" w:hAnsi="GHEA Grapalat"/>
          <w:i w:val="0"/>
          <w:sz w:val="24"/>
          <w:szCs w:val="24"/>
          <w:lang w:val="en-US"/>
        </w:rPr>
        <w:t>KMAH</w:t>
      </w:r>
      <w:r w:rsidR="00E654FE" w:rsidRPr="00E654FE">
        <w:rPr>
          <w:rFonts w:ascii="GHEA Grapalat" w:hAnsi="GHEA Grapalat"/>
          <w:i w:val="0"/>
          <w:sz w:val="24"/>
          <w:szCs w:val="24"/>
        </w:rPr>
        <w:t>-</w:t>
      </w:r>
      <w:r w:rsidR="00E654FE">
        <w:rPr>
          <w:rFonts w:ascii="GHEA Grapalat" w:hAnsi="GHEA Grapalat"/>
          <w:i w:val="0"/>
          <w:sz w:val="24"/>
          <w:szCs w:val="24"/>
        </w:rPr>
        <w:t xml:space="preserve"> </w:t>
      </w:r>
      <w:r w:rsidR="00E654FE">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E654FE" w:rsidRPr="00E654FE">
        <w:rPr>
          <w:rFonts w:ascii="GHEA Grapalat" w:hAnsi="GHEA Grapalat"/>
          <w:i w:val="0"/>
          <w:sz w:val="24"/>
          <w:szCs w:val="24"/>
        </w:rPr>
        <w:t>25</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E654FE" w:rsidRPr="00E654FE">
        <w:rPr>
          <w:rFonts w:ascii="GHEA Grapalat" w:hAnsi="GHEA Grapalat"/>
          <w:i w:val="0"/>
          <w:sz w:val="24"/>
          <w:szCs w:val="24"/>
        </w:rPr>
        <w:t>10</w:t>
      </w:r>
    </w:p>
    <w:p w:rsidR="0091042F" w:rsidRPr="00E654FE" w:rsidRDefault="0091042F" w:rsidP="00B46D58">
      <w:pPr>
        <w:pStyle w:val="a3"/>
        <w:widowControl w:val="0"/>
        <w:spacing w:after="160" w:line="240" w:lineRule="auto"/>
        <w:rPr>
          <w:rFonts w:ascii="GHEA Grapalat" w:hAnsi="GHEA Grapalat"/>
          <w:i w:val="0"/>
          <w:sz w:val="22"/>
          <w:szCs w:val="22"/>
        </w:rPr>
      </w:pPr>
    </w:p>
    <w:p w:rsidR="00311076" w:rsidRPr="00E654FE" w:rsidRDefault="00642EFE" w:rsidP="00B46D58">
      <w:pPr>
        <w:pStyle w:val="a3"/>
        <w:widowControl w:val="0"/>
        <w:spacing w:line="240" w:lineRule="auto"/>
        <w:ind w:firstLine="709"/>
        <w:jc w:val="left"/>
        <w:rPr>
          <w:rFonts w:ascii="GHEA Grapalat" w:hAnsi="GHEA Grapalat"/>
          <w:i w:val="0"/>
          <w:sz w:val="22"/>
          <w:szCs w:val="22"/>
        </w:rPr>
      </w:pPr>
      <w:r w:rsidRPr="00E654FE">
        <w:rPr>
          <w:rFonts w:ascii="GHEA Grapalat" w:hAnsi="GHEA Grapalat"/>
          <w:i w:val="0"/>
          <w:sz w:val="22"/>
          <w:szCs w:val="22"/>
        </w:rPr>
        <w:t>Заказчик _</w:t>
      </w:r>
      <w:r w:rsidR="00E654FE" w:rsidRPr="00E654FE">
        <w:rPr>
          <w:sz w:val="22"/>
          <w:szCs w:val="22"/>
        </w:rPr>
        <w:t xml:space="preserve"> </w:t>
      </w:r>
      <w:r w:rsidR="00E654FE" w:rsidRPr="00E654FE">
        <w:rPr>
          <w:rFonts w:ascii="Calibri" w:hAnsi="Calibri" w:cs="Calibri"/>
          <w:sz w:val="22"/>
          <w:szCs w:val="22"/>
        </w:rPr>
        <w:t>Администрация</w:t>
      </w:r>
      <w:r w:rsidR="00E654FE" w:rsidRPr="00E654FE">
        <w:rPr>
          <w:sz w:val="22"/>
          <w:szCs w:val="22"/>
        </w:rPr>
        <w:t xml:space="preserve"> </w:t>
      </w:r>
      <w:r w:rsidR="00E654FE" w:rsidRPr="00E654FE">
        <w:rPr>
          <w:rFonts w:ascii="Calibri" w:hAnsi="Calibri" w:cs="Calibri"/>
          <w:sz w:val="22"/>
          <w:szCs w:val="22"/>
        </w:rPr>
        <w:t>общины</w:t>
      </w:r>
      <w:r w:rsidR="00E654FE" w:rsidRPr="00E654FE">
        <w:rPr>
          <w:sz w:val="22"/>
          <w:szCs w:val="22"/>
        </w:rPr>
        <w:t xml:space="preserve"> </w:t>
      </w:r>
      <w:r w:rsidR="00E654FE" w:rsidRPr="00E654FE">
        <w:rPr>
          <w:rFonts w:ascii="Calibri" w:hAnsi="Calibri" w:cs="Calibri"/>
          <w:sz w:val="22"/>
          <w:szCs w:val="22"/>
        </w:rPr>
        <w:t>Акунк</w:t>
      </w:r>
      <w:r w:rsidR="00E654FE" w:rsidRPr="00E654FE">
        <w:rPr>
          <w:sz w:val="22"/>
          <w:szCs w:val="22"/>
        </w:rPr>
        <w:t xml:space="preserve"> </w:t>
      </w:r>
      <w:r w:rsidR="00E654FE" w:rsidRPr="00E654FE">
        <w:rPr>
          <w:rFonts w:ascii="Calibri" w:hAnsi="Calibri" w:cs="Calibri"/>
          <w:sz w:val="22"/>
          <w:szCs w:val="22"/>
        </w:rPr>
        <w:t>Котайкской</w:t>
      </w:r>
      <w:r w:rsidR="00E654FE" w:rsidRPr="00E654FE">
        <w:rPr>
          <w:sz w:val="22"/>
          <w:szCs w:val="22"/>
        </w:rPr>
        <w:t xml:space="preserve"> </w:t>
      </w:r>
      <w:r w:rsidR="00E654FE" w:rsidRPr="00E654FE">
        <w:rPr>
          <w:rFonts w:ascii="Calibri" w:hAnsi="Calibri" w:cs="Calibri"/>
          <w:sz w:val="22"/>
          <w:szCs w:val="22"/>
        </w:rPr>
        <w:t>области</w:t>
      </w:r>
      <w:r w:rsidR="00E654FE" w:rsidRPr="00E654FE">
        <w:rPr>
          <w:sz w:val="22"/>
          <w:szCs w:val="22"/>
        </w:rPr>
        <w:t xml:space="preserve"> </w:t>
      </w:r>
      <w:r w:rsidR="00E654FE" w:rsidRPr="00E654FE">
        <w:rPr>
          <w:rFonts w:ascii="Calibri" w:hAnsi="Calibri" w:cs="Calibri"/>
          <w:sz w:val="22"/>
          <w:szCs w:val="22"/>
        </w:rPr>
        <w:t>Республики</w:t>
      </w:r>
      <w:r w:rsidR="00E654FE" w:rsidRPr="00E654FE">
        <w:rPr>
          <w:sz w:val="22"/>
          <w:szCs w:val="22"/>
        </w:rPr>
        <w:t xml:space="preserve"> </w:t>
      </w:r>
      <w:r w:rsidR="00E654FE" w:rsidRPr="00E654FE">
        <w:rPr>
          <w:rFonts w:ascii="Calibri" w:hAnsi="Calibri" w:cs="Calibri"/>
          <w:sz w:val="22"/>
          <w:szCs w:val="22"/>
        </w:rPr>
        <w:t>Армения</w:t>
      </w:r>
      <w:r w:rsidRPr="00E654FE">
        <w:rPr>
          <w:rFonts w:ascii="GHEA Grapalat" w:hAnsi="GHEA Grapalat"/>
          <w:i w:val="0"/>
          <w:sz w:val="22"/>
          <w:szCs w:val="22"/>
        </w:rPr>
        <w:t>, находящийся по адресу:</w:t>
      </w:r>
      <w:r w:rsidR="004775ED" w:rsidRPr="00E654FE">
        <w:rPr>
          <w:rFonts w:ascii="GHEA Grapalat" w:hAnsi="GHEA Grapalat"/>
          <w:i w:val="0"/>
          <w:sz w:val="22"/>
          <w:szCs w:val="22"/>
        </w:rPr>
        <w:t>________________</w:t>
      </w:r>
    </w:p>
    <w:p w:rsidR="00347499" w:rsidRPr="00E654FE" w:rsidRDefault="00A12C95" w:rsidP="00B46D58">
      <w:pPr>
        <w:pStyle w:val="a3"/>
        <w:widowControl w:val="0"/>
        <w:tabs>
          <w:tab w:val="left" w:pos="7230"/>
        </w:tabs>
        <w:spacing w:after="160" w:line="240" w:lineRule="auto"/>
        <w:ind w:left="1985" w:firstLine="0"/>
        <w:rPr>
          <w:rFonts w:ascii="GHEA Grapalat" w:hAnsi="GHEA Grapalat"/>
          <w:i w:val="0"/>
          <w:sz w:val="22"/>
          <w:szCs w:val="22"/>
        </w:rPr>
      </w:pPr>
      <w:r w:rsidRPr="00E654FE">
        <w:rPr>
          <w:rFonts w:ascii="GHEA Grapalat" w:hAnsi="GHEA Grapalat"/>
          <w:sz w:val="22"/>
          <w:szCs w:val="22"/>
        </w:rPr>
        <w:t>(наименование заказчика)</w:t>
      </w:r>
      <w:r w:rsidR="004775ED" w:rsidRPr="00E654FE">
        <w:rPr>
          <w:rFonts w:ascii="GHEA Grapalat" w:hAnsi="GHEA Grapalat"/>
          <w:sz w:val="22"/>
          <w:szCs w:val="22"/>
        </w:rPr>
        <w:tab/>
      </w:r>
      <w:r w:rsidRPr="00E654FE">
        <w:rPr>
          <w:rFonts w:ascii="GHEA Grapalat" w:hAnsi="GHEA Grapalat"/>
          <w:sz w:val="22"/>
          <w:szCs w:val="22"/>
        </w:rPr>
        <w:t>(адрес заказчика)</w:t>
      </w:r>
    </w:p>
    <w:p w:rsidR="00642EFE" w:rsidRPr="00E654FE" w:rsidRDefault="00642EFE" w:rsidP="00B46D58">
      <w:pPr>
        <w:pStyle w:val="a3"/>
        <w:widowControl w:val="0"/>
        <w:spacing w:after="160" w:line="240" w:lineRule="auto"/>
        <w:ind w:firstLine="0"/>
        <w:rPr>
          <w:rFonts w:ascii="GHEA Grapalat" w:hAnsi="GHEA Grapalat"/>
          <w:i w:val="0"/>
          <w:sz w:val="22"/>
          <w:szCs w:val="22"/>
        </w:rPr>
      </w:pPr>
      <w:r w:rsidRPr="00E654FE">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E654FE">
          <w:rPr>
            <w:rFonts w:ascii="GHEA Grapalat" w:hAnsi="GHEA Grapalat"/>
            <w:i w:val="0"/>
            <w:sz w:val="22"/>
            <w:szCs w:val="22"/>
          </w:rPr>
          <w:t>www.armeps.am</w:t>
        </w:r>
      </w:hyperlink>
      <w:r w:rsidRPr="00E654FE">
        <w:rPr>
          <w:rFonts w:ascii="GHEA Grapalat" w:hAnsi="GHEA Grapalat"/>
          <w:i w:val="0"/>
          <w:sz w:val="22"/>
          <w:szCs w:val="22"/>
        </w:rPr>
        <w:t>).</w:t>
      </w:r>
    </w:p>
    <w:p w:rsidR="00782D60" w:rsidRPr="00E654FE" w:rsidRDefault="00A20B69" w:rsidP="00B46D58">
      <w:pPr>
        <w:pStyle w:val="a3"/>
        <w:widowControl w:val="0"/>
        <w:spacing w:after="160" w:line="240" w:lineRule="auto"/>
        <w:ind w:firstLine="567"/>
        <w:rPr>
          <w:rFonts w:ascii="GHEA Grapalat" w:hAnsi="GHEA Grapalat"/>
          <w:i w:val="0"/>
          <w:spacing w:val="6"/>
          <w:sz w:val="22"/>
          <w:szCs w:val="22"/>
        </w:rPr>
      </w:pPr>
      <w:r w:rsidRPr="00E654FE">
        <w:rPr>
          <w:rFonts w:ascii="GHEA Grapalat" w:hAnsi="GHEA Grapalat"/>
          <w:i w:val="0"/>
          <w:sz w:val="22"/>
          <w:szCs w:val="22"/>
        </w:rPr>
        <w:t xml:space="preserve">Участнику, отобранному по итогам </w:t>
      </w:r>
      <w:r w:rsidR="0041023E" w:rsidRPr="00E654FE">
        <w:rPr>
          <w:rFonts w:ascii="GHEA Grapalat" w:hAnsi="GHEA Grapalat"/>
          <w:i w:val="0"/>
          <w:sz w:val="22"/>
          <w:szCs w:val="22"/>
        </w:rPr>
        <w:t>настоящей процедуры</w:t>
      </w:r>
      <w:r w:rsidRPr="00E654FE">
        <w:rPr>
          <w:rFonts w:ascii="GHEA Grapalat" w:hAnsi="GHEA Grapalat"/>
          <w:i w:val="0"/>
          <w:sz w:val="22"/>
          <w:szCs w:val="22"/>
        </w:rPr>
        <w:t>, в</w:t>
      </w:r>
      <w:r w:rsidR="00782D60" w:rsidRPr="00E654FE">
        <w:rPr>
          <w:rFonts w:ascii="Courier New" w:hAnsi="Courier New" w:cs="Courier New"/>
          <w:i w:val="0"/>
          <w:sz w:val="22"/>
          <w:szCs w:val="22"/>
          <w:lang w:val="en-US"/>
        </w:rPr>
        <w:t> </w:t>
      </w:r>
      <w:r w:rsidRPr="00E654FE">
        <w:rPr>
          <w:rFonts w:ascii="GHEA Grapalat" w:hAnsi="GHEA Grapalat"/>
          <w:i w:val="0"/>
          <w:spacing w:val="6"/>
          <w:sz w:val="22"/>
          <w:szCs w:val="22"/>
        </w:rPr>
        <w:t>установленном</w:t>
      </w:r>
      <w:r w:rsidR="00782D60" w:rsidRPr="00E654FE">
        <w:rPr>
          <w:rFonts w:ascii="Courier New" w:hAnsi="Courier New" w:cs="Courier New"/>
          <w:i w:val="0"/>
          <w:spacing w:val="6"/>
          <w:sz w:val="22"/>
          <w:szCs w:val="22"/>
          <w:lang w:val="en-US"/>
        </w:rPr>
        <w:t> </w:t>
      </w:r>
      <w:r w:rsidRPr="00E654FE">
        <w:rPr>
          <w:rFonts w:ascii="GHEA Grapalat" w:hAnsi="GHEA Grapalat"/>
          <w:i w:val="0"/>
          <w:spacing w:val="6"/>
          <w:sz w:val="22"/>
          <w:szCs w:val="22"/>
        </w:rPr>
        <w:t xml:space="preserve">порядке будет предложено заключить договор на поставку </w:t>
      </w:r>
    </w:p>
    <w:p w:rsidR="00341A74" w:rsidRPr="00E654FE" w:rsidRDefault="00E654FE" w:rsidP="00B46D58">
      <w:pPr>
        <w:pStyle w:val="a3"/>
        <w:widowControl w:val="0"/>
        <w:spacing w:line="240" w:lineRule="auto"/>
        <w:ind w:firstLine="0"/>
        <w:rPr>
          <w:rFonts w:ascii="GHEA Grapalat" w:hAnsi="GHEA Grapalat"/>
          <w:i w:val="0"/>
          <w:sz w:val="22"/>
          <w:szCs w:val="22"/>
        </w:rPr>
      </w:pPr>
      <w:r w:rsidRPr="00E654FE">
        <w:rPr>
          <w:rFonts w:ascii="Calibri" w:hAnsi="Calibri" w:cs="Calibri"/>
          <w:sz w:val="22"/>
          <w:szCs w:val="22"/>
        </w:rPr>
        <w:t>Работы</w:t>
      </w:r>
      <w:r w:rsidRPr="00E654FE">
        <w:rPr>
          <w:sz w:val="22"/>
          <w:szCs w:val="22"/>
        </w:rPr>
        <w:t xml:space="preserve"> </w:t>
      </w:r>
      <w:r w:rsidRPr="00E654FE">
        <w:rPr>
          <w:rFonts w:ascii="Calibri" w:hAnsi="Calibri" w:cs="Calibri"/>
          <w:sz w:val="22"/>
          <w:szCs w:val="22"/>
        </w:rPr>
        <w:t>по</w:t>
      </w:r>
      <w:r w:rsidRPr="00E654FE">
        <w:rPr>
          <w:sz w:val="22"/>
          <w:szCs w:val="22"/>
        </w:rPr>
        <w:t xml:space="preserve"> </w:t>
      </w:r>
      <w:r w:rsidRPr="00E654FE">
        <w:rPr>
          <w:rFonts w:ascii="Calibri" w:hAnsi="Calibri" w:cs="Calibri"/>
          <w:sz w:val="22"/>
          <w:szCs w:val="22"/>
        </w:rPr>
        <w:t>асфальтированию</w:t>
      </w:r>
      <w:r w:rsidRPr="00E654FE">
        <w:rPr>
          <w:sz w:val="22"/>
          <w:szCs w:val="22"/>
        </w:rPr>
        <w:t xml:space="preserve"> </w:t>
      </w:r>
      <w:r w:rsidRPr="00E654FE">
        <w:rPr>
          <w:rFonts w:ascii="Calibri" w:hAnsi="Calibri" w:cs="Calibri"/>
          <w:sz w:val="22"/>
          <w:szCs w:val="22"/>
        </w:rPr>
        <w:t>улиц</w:t>
      </w:r>
      <w:r w:rsidRPr="00E654FE">
        <w:rPr>
          <w:sz w:val="22"/>
          <w:szCs w:val="22"/>
        </w:rPr>
        <w:t xml:space="preserve"> </w:t>
      </w:r>
      <w:r w:rsidRPr="00E654FE">
        <w:rPr>
          <w:rFonts w:ascii="Calibri" w:hAnsi="Calibri" w:cs="Calibri"/>
          <w:sz w:val="22"/>
          <w:szCs w:val="22"/>
        </w:rPr>
        <w:t>общины</w:t>
      </w:r>
      <w:r w:rsidRPr="00E654FE">
        <w:rPr>
          <w:sz w:val="22"/>
          <w:szCs w:val="22"/>
        </w:rPr>
        <w:t xml:space="preserve"> </w:t>
      </w:r>
      <w:r w:rsidRPr="00E654FE">
        <w:rPr>
          <w:rFonts w:ascii="Calibri" w:hAnsi="Calibri" w:cs="Calibri"/>
          <w:sz w:val="22"/>
          <w:szCs w:val="22"/>
        </w:rPr>
        <w:t>Акунк</w:t>
      </w:r>
      <w:r w:rsidRPr="00E654FE">
        <w:rPr>
          <w:sz w:val="22"/>
          <w:szCs w:val="22"/>
        </w:rPr>
        <w:t xml:space="preserve"> </w:t>
      </w:r>
      <w:r w:rsidRPr="00E654FE">
        <w:rPr>
          <w:rFonts w:ascii="Calibri" w:hAnsi="Calibri" w:cs="Calibri"/>
          <w:sz w:val="22"/>
          <w:szCs w:val="22"/>
        </w:rPr>
        <w:t>Котайкской</w:t>
      </w:r>
      <w:r w:rsidRPr="00E654FE">
        <w:rPr>
          <w:sz w:val="22"/>
          <w:szCs w:val="22"/>
        </w:rPr>
        <w:t xml:space="preserve"> </w:t>
      </w:r>
      <w:r w:rsidRPr="00E654FE">
        <w:rPr>
          <w:rFonts w:ascii="Calibri" w:hAnsi="Calibri" w:cs="Calibri"/>
          <w:sz w:val="22"/>
          <w:szCs w:val="22"/>
        </w:rPr>
        <w:t>области</w:t>
      </w:r>
      <w:r w:rsidRPr="00E654FE">
        <w:rPr>
          <w:sz w:val="22"/>
          <w:szCs w:val="22"/>
        </w:rPr>
        <w:t xml:space="preserve"> </w:t>
      </w:r>
      <w:r w:rsidRPr="00E654FE">
        <w:rPr>
          <w:rFonts w:ascii="Calibri" w:hAnsi="Calibri" w:cs="Calibri"/>
          <w:sz w:val="22"/>
          <w:szCs w:val="22"/>
        </w:rPr>
        <w:t>Республики</w:t>
      </w:r>
      <w:r w:rsidRPr="00E654FE">
        <w:rPr>
          <w:sz w:val="22"/>
          <w:szCs w:val="22"/>
        </w:rPr>
        <w:t xml:space="preserve"> </w:t>
      </w:r>
      <w:r w:rsidRPr="00E654FE">
        <w:rPr>
          <w:rFonts w:ascii="Calibri" w:hAnsi="Calibri" w:cs="Calibri"/>
          <w:sz w:val="22"/>
          <w:szCs w:val="22"/>
        </w:rPr>
        <w:t>Армения</w:t>
      </w:r>
      <w:r w:rsidRPr="00E654FE">
        <w:rPr>
          <w:sz w:val="22"/>
          <w:szCs w:val="22"/>
        </w:rPr>
        <w:t>.</w:t>
      </w:r>
      <w:r w:rsidR="00782D60" w:rsidRPr="00E654FE">
        <w:rPr>
          <w:rFonts w:ascii="GHEA Grapalat" w:hAnsi="GHEA Grapalat"/>
          <w:i w:val="0"/>
          <w:sz w:val="22"/>
          <w:szCs w:val="22"/>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654FE">
        <w:t>7-</w:t>
      </w:r>
      <w:r w:rsidR="00E654FE">
        <w:rPr>
          <w:rFonts w:ascii="Calibri" w:hAnsi="Calibri" w:cs="Calibri"/>
        </w:rPr>
        <w:t>го</w:t>
      </w:r>
      <w:r w:rsidR="00E654FE">
        <w:t xml:space="preserve"> </w:t>
      </w:r>
      <w:r w:rsidR="00E654FE">
        <w:rPr>
          <w:rFonts w:ascii="Calibri" w:hAnsi="Calibri" w:cs="Calibri"/>
        </w:rPr>
        <w:t>дня</w:t>
      </w:r>
      <w:r w:rsidR="00E654FE">
        <w:t xml:space="preserve"> </w:t>
      </w:r>
      <w:r w:rsidR="00E654FE">
        <w:rPr>
          <w:rFonts w:ascii="Calibri" w:hAnsi="Calibri" w:cs="Calibri"/>
        </w:rPr>
        <w:t>в</w:t>
      </w:r>
      <w:r w:rsidR="00E654FE">
        <w:t xml:space="preserve"> 10:00 </w:t>
      </w:r>
      <w:r w:rsidR="00E654FE">
        <w:rPr>
          <w:rFonts w:ascii="Calibri" w:hAnsi="Calibri" w:cs="Calibri"/>
        </w:rPr>
        <w:t>часов</w:t>
      </w:r>
      <w:r w:rsidR="00E654FE">
        <w:t>.</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DE4D1B" w:rsidRDefault="0060526C" w:rsidP="00DE4D1B">
      <w:pPr>
        <w:pStyle w:val="a3"/>
        <w:widowControl w:val="0"/>
        <w:spacing w:after="160" w:line="240" w:lineRule="auto"/>
        <w:ind w:firstLine="567"/>
        <w:rPr>
          <w:rFonts w:asciiTheme="minorHAnsi" w:hAnsiTheme="minorHAnsi"/>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6D65">
        <w:t>1</w:t>
      </w:r>
      <w:r w:rsidR="00DE4D1B">
        <w:rPr>
          <w:rFonts w:asciiTheme="minorHAnsi" w:hAnsiTheme="minorHAnsi"/>
          <w:lang w:val="hy-AM"/>
        </w:rPr>
        <w:t>4</w:t>
      </w:r>
      <w:r w:rsidR="00E654FE">
        <w:t xml:space="preserve">:00 </w:t>
      </w:r>
      <w:r w:rsidRPr="009044F1">
        <w:rPr>
          <w:rFonts w:ascii="GHEA Grapalat" w:hAnsi="GHEA Grapalat"/>
          <w:i w:val="0"/>
          <w:sz w:val="24"/>
          <w:szCs w:val="24"/>
        </w:rPr>
        <w:t xml:space="preserve"> часов на </w:t>
      </w:r>
      <w:r w:rsidR="00E654FE">
        <w:t>7-</w:t>
      </w:r>
      <w:r w:rsidR="00E654FE">
        <w:rPr>
          <w:rFonts w:ascii="Calibri" w:hAnsi="Calibri" w:cs="Calibri"/>
        </w:rPr>
        <w:t>го</w:t>
      </w:r>
      <w:r w:rsidR="00E654FE">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654FE" w:rsidRDefault="00E654FE" w:rsidP="00E654FE">
      <w:pPr>
        <w:pStyle w:val="af4"/>
      </w:pPr>
      <w:r>
        <w:t xml:space="preserve">Для получения дополнительной информации, касающейся данного объявления, вы можете обратиться к секретарю оценочной комиссии — </w:t>
      </w:r>
      <w:r>
        <w:rPr>
          <w:rStyle w:val="af5"/>
        </w:rPr>
        <w:t>Ануш Гарсеванян</w:t>
      </w:r>
      <w:r>
        <w:t>.</w:t>
      </w:r>
      <w:r>
        <w:br/>
        <w:t xml:space="preserve">Тел.: </w:t>
      </w:r>
      <w:r>
        <w:rPr>
          <w:rStyle w:val="af5"/>
        </w:rPr>
        <w:t>077830990</w:t>
      </w:r>
      <w:r>
        <w:br/>
        <w:t xml:space="preserve">Эл. почта: </w:t>
      </w:r>
      <w:r>
        <w:rPr>
          <w:rStyle w:val="af5"/>
        </w:rPr>
        <w:t>akunq.hamaynq@gmail.com</w:t>
      </w:r>
      <w:r>
        <w:t xml:space="preserve">, </w:t>
      </w:r>
      <w:r>
        <w:rPr>
          <w:rStyle w:val="af5"/>
        </w:rPr>
        <w:t>garsevanyan_anush@mail.ru</w:t>
      </w:r>
    </w:p>
    <w:p w:rsidR="00E654FE" w:rsidRDefault="00E654FE" w:rsidP="00E654FE">
      <w:pPr>
        <w:pStyle w:val="af4"/>
      </w:pPr>
      <w:r>
        <w:t xml:space="preserve">Заказчик — </w:t>
      </w:r>
      <w:r>
        <w:rPr>
          <w:rStyle w:val="af5"/>
        </w:rPr>
        <w:t>Администрация общины Акунк Котайкской области Республики Армения</w:t>
      </w:r>
      <w: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654FE" w:rsidRDefault="00E654FE" w:rsidP="00E654FE">
      <w:pPr>
        <w:pStyle w:val="aa"/>
        <w:widowControl w:val="0"/>
        <w:spacing w:after="0"/>
        <w:ind w:firstLine="567"/>
        <w:jc w:val="right"/>
      </w:pPr>
      <w:r>
        <w:t>Решением № 01 оценочной комиссии по запросу котировок</w:t>
      </w:r>
      <w:r>
        <w:br/>
        <w:t xml:space="preserve">с кодом процедуры </w:t>
      </w:r>
    </w:p>
    <w:p w:rsidR="00E654FE" w:rsidRPr="00E654FE" w:rsidRDefault="00E654FE" w:rsidP="00E654FE">
      <w:pPr>
        <w:pStyle w:val="a3"/>
        <w:widowControl w:val="0"/>
        <w:spacing w:line="240" w:lineRule="auto"/>
        <w:ind w:firstLine="0"/>
        <w:jc w:val="right"/>
        <w:rPr>
          <w:rFonts w:ascii="GHEA Grapalat" w:hAnsi="GHEA Grapalat"/>
          <w:i w:val="0"/>
          <w:sz w:val="24"/>
          <w:szCs w:val="24"/>
        </w:rPr>
      </w:pPr>
      <w:r>
        <w:rPr>
          <w:rFonts w:ascii="GHEA Grapalat" w:hAnsi="GHEA Grapalat"/>
          <w:i w:val="0"/>
          <w:sz w:val="24"/>
          <w:szCs w:val="24"/>
          <w:lang w:val="en-US"/>
        </w:rPr>
        <w:t>KMAH</w:t>
      </w:r>
      <w:r w:rsidRPr="00E654FE">
        <w:rPr>
          <w:rFonts w:ascii="GHEA Grapalat" w:hAnsi="GHEA Grapalat"/>
          <w:i w:val="0"/>
          <w:sz w:val="24"/>
          <w:szCs w:val="24"/>
        </w:rPr>
        <w:t>-</w:t>
      </w:r>
      <w:r>
        <w:rPr>
          <w:rFonts w:ascii="GHEA Grapalat" w:hAnsi="GHEA Grapalat"/>
          <w:i w:val="0"/>
          <w:sz w:val="24"/>
          <w:szCs w:val="24"/>
        </w:rPr>
        <w:t xml:space="preserve"> </w:t>
      </w:r>
      <w:r>
        <w:rPr>
          <w:rFonts w:ascii="GHEA Grapalat" w:hAnsi="GHEA Grapalat"/>
          <w:i w:val="0"/>
          <w:sz w:val="24"/>
          <w:szCs w:val="24"/>
          <w:lang w:val="en-US"/>
        </w:rPr>
        <w:t>GH</w:t>
      </w:r>
      <w:r>
        <w:rPr>
          <w:rFonts w:ascii="GHEA Grapalat" w:hAnsi="GHEA Grapalat"/>
          <w:i w:val="0"/>
          <w:sz w:val="24"/>
          <w:szCs w:val="24"/>
        </w:rPr>
        <w:t>AShDzB</w:t>
      </w:r>
      <w:r w:rsidRPr="009044F1">
        <w:rPr>
          <w:rFonts w:ascii="GHEA Grapalat" w:hAnsi="GHEA Grapalat"/>
          <w:i w:val="0"/>
          <w:sz w:val="24"/>
          <w:szCs w:val="24"/>
        </w:rPr>
        <w:t xml:space="preserve"> </w:t>
      </w:r>
      <w:r w:rsidRPr="00E654FE">
        <w:rPr>
          <w:rFonts w:ascii="GHEA Grapalat" w:hAnsi="GHEA Grapalat"/>
          <w:i w:val="0"/>
          <w:sz w:val="24"/>
          <w:szCs w:val="24"/>
        </w:rPr>
        <w:t>25</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E654FE">
        <w:rPr>
          <w:rFonts w:ascii="GHEA Grapalat" w:hAnsi="GHEA Grapalat"/>
          <w:i w:val="0"/>
          <w:sz w:val="24"/>
          <w:szCs w:val="24"/>
        </w:rPr>
        <w:t>10</w:t>
      </w:r>
    </w:p>
    <w:p w:rsidR="00096865" w:rsidRPr="009044F1" w:rsidRDefault="00E654FE" w:rsidP="00E654FE">
      <w:pPr>
        <w:pStyle w:val="aa"/>
        <w:widowControl w:val="0"/>
        <w:spacing w:after="0"/>
        <w:ind w:firstLine="567"/>
        <w:jc w:val="right"/>
        <w:rPr>
          <w:rFonts w:ascii="GHEA Grapalat" w:hAnsi="GHEA Grapalat"/>
          <w:i/>
        </w:rPr>
      </w:pPr>
      <w:r>
        <w:br/>
        <w:t xml:space="preserve">от </w:t>
      </w:r>
      <w:r w:rsidR="002F32A6">
        <w:rPr>
          <w:rStyle w:val="af5"/>
        </w:rPr>
        <w:t>0</w:t>
      </w:r>
      <w:r w:rsidR="002F32A6" w:rsidRPr="00716D65">
        <w:rPr>
          <w:rStyle w:val="af5"/>
        </w:rPr>
        <w:t xml:space="preserve">6 </w:t>
      </w:r>
      <w:r>
        <w:rPr>
          <w:rStyle w:val="af5"/>
        </w:rPr>
        <w:t>ноября 2025 года</w:t>
      </w:r>
      <w: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654FE" w:rsidRDefault="00E654FE" w:rsidP="00E654FE">
      <w:pPr>
        <w:pStyle w:val="af4"/>
        <w:jc w:val="center"/>
        <w:rPr>
          <w:rStyle w:val="af5"/>
        </w:rPr>
      </w:pPr>
      <w:r>
        <w:rPr>
          <w:rStyle w:val="af5"/>
        </w:rPr>
        <w:t>«АДМИНИСТРАЦИЯ ОБЩИНЫ АКУНК КОТАЙКСКОЙ ОБЛАСТИ РЕСПУБЛИКИ АРМЕНИЯ»</w:t>
      </w:r>
    </w:p>
    <w:p w:rsidR="00E654FE" w:rsidRDefault="00E654FE" w:rsidP="00E654FE">
      <w:pPr>
        <w:pStyle w:val="af4"/>
        <w:jc w:val="center"/>
      </w:pPr>
    </w:p>
    <w:p w:rsidR="00E654FE" w:rsidRDefault="00E654FE" w:rsidP="00E654FE">
      <w:pPr>
        <w:pStyle w:val="af4"/>
        <w:jc w:val="center"/>
        <w:rPr>
          <w:rStyle w:val="af5"/>
        </w:rPr>
      </w:pPr>
      <w:r>
        <w:rPr>
          <w:rStyle w:val="af5"/>
        </w:rPr>
        <w:t>О Б Ъ Я В Л Е Н И Е</w:t>
      </w:r>
    </w:p>
    <w:p w:rsidR="00E654FE" w:rsidRDefault="00E654FE" w:rsidP="00E654FE">
      <w:pPr>
        <w:pStyle w:val="af4"/>
        <w:jc w:val="center"/>
      </w:pPr>
    </w:p>
    <w:p w:rsidR="00E654FE" w:rsidRDefault="00E654FE" w:rsidP="00E654FE">
      <w:pPr>
        <w:pStyle w:val="af4"/>
        <w:jc w:val="center"/>
      </w:pPr>
      <w:r>
        <w:t>В целях осуществления закупки</w:t>
      </w:r>
    </w:p>
    <w:p w:rsidR="00E654FE" w:rsidRDefault="00E654FE" w:rsidP="00E654FE">
      <w:pPr>
        <w:pStyle w:val="af4"/>
        <w:jc w:val="center"/>
        <w:rPr>
          <w:rStyle w:val="af5"/>
        </w:rPr>
      </w:pPr>
      <w:r>
        <w:br/>
      </w:r>
      <w:r>
        <w:rPr>
          <w:rStyle w:val="af5"/>
        </w:rPr>
        <w:t>«Работ по асфальтированию улиц общины Акунк Котайкской области Республики Армения»</w:t>
      </w:r>
    </w:p>
    <w:p w:rsidR="00E654FE" w:rsidRDefault="00E654FE" w:rsidP="00E654FE">
      <w:pPr>
        <w:pStyle w:val="af4"/>
        <w:jc w:val="center"/>
      </w:pPr>
      <w:r>
        <w:br/>
        <w:t xml:space="preserve">объявлен </w:t>
      </w:r>
      <w:r>
        <w:rPr>
          <w:rStyle w:val="af5"/>
        </w:rPr>
        <w:t>запрос котировок</w:t>
      </w:r>
      <w: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E654FE" w:rsidP="00B46D58">
      <w:pPr>
        <w:widowControl w:val="0"/>
        <w:tabs>
          <w:tab w:val="left" w:pos="5954"/>
        </w:tabs>
        <w:spacing w:after="160"/>
        <w:ind w:firstLine="567"/>
        <w:rPr>
          <w:rFonts w:ascii="GHEA Grapalat" w:hAnsi="GHEA Grapalat"/>
          <w:sz w:val="20"/>
          <w:szCs w:val="20"/>
        </w:rPr>
      </w:pPr>
      <w:r>
        <w:t>Запрос котировок, объявленный с целью осуществления закупки</w:t>
      </w:r>
      <w:r>
        <w:br/>
        <w:t>«Работ по асфальтированию улиц общины Акунк Котайкской области Республики Армения».</w:t>
      </w:r>
      <w:r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A14A6F" w:rsidRDefault="00096865" w:rsidP="00A14A6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A14A6F" w:rsidRDefault="00E17B7F" w:rsidP="00A14A6F">
      <w:pPr>
        <w:pStyle w:val="a3"/>
        <w:widowControl w:val="0"/>
        <w:spacing w:line="240" w:lineRule="auto"/>
        <w:ind w:firstLine="0"/>
        <w:jc w:val="right"/>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w:t>
      </w:r>
      <w:r w:rsidR="00A14A6F">
        <w:rPr>
          <w:rFonts w:ascii="GHEA Grapalat" w:hAnsi="GHEA Grapalat"/>
          <w:spacing w:val="-6"/>
        </w:rPr>
        <w:t>бъявлению об открытом конкурсе,</w:t>
      </w:r>
      <w:r w:rsidR="00096865" w:rsidRPr="006D2DF7">
        <w:rPr>
          <w:rFonts w:ascii="GHEA Grapalat" w:hAnsi="GHEA Grapalat"/>
          <w:spacing w:val="-6"/>
        </w:rPr>
        <w:t xml:space="preserve">проводимом под кодом </w:t>
      </w:r>
      <w:r w:rsidR="00A14A6F">
        <w:rPr>
          <w:rFonts w:ascii="GHEA Grapalat" w:hAnsi="GHEA Grapalat"/>
          <w:i w:val="0"/>
          <w:sz w:val="24"/>
          <w:szCs w:val="24"/>
          <w:lang w:val="en-US"/>
        </w:rPr>
        <w:t>KMAH</w:t>
      </w:r>
      <w:r w:rsidR="00A14A6F" w:rsidRPr="00E654FE">
        <w:rPr>
          <w:rFonts w:ascii="GHEA Grapalat" w:hAnsi="GHEA Grapalat"/>
          <w:i w:val="0"/>
          <w:sz w:val="24"/>
          <w:szCs w:val="24"/>
        </w:rPr>
        <w:t>-</w:t>
      </w:r>
      <w:r w:rsidR="00A14A6F">
        <w:rPr>
          <w:rFonts w:ascii="GHEA Grapalat" w:hAnsi="GHEA Grapalat"/>
          <w:i w:val="0"/>
          <w:sz w:val="24"/>
          <w:szCs w:val="24"/>
        </w:rPr>
        <w:t xml:space="preserve"> </w:t>
      </w:r>
      <w:r w:rsidR="00A14A6F">
        <w:rPr>
          <w:rFonts w:ascii="GHEA Grapalat" w:hAnsi="GHEA Grapalat"/>
          <w:i w:val="0"/>
          <w:sz w:val="24"/>
          <w:szCs w:val="24"/>
          <w:lang w:val="en-US"/>
        </w:rPr>
        <w:t>GH</w:t>
      </w:r>
      <w:r w:rsidR="00A14A6F">
        <w:rPr>
          <w:rFonts w:ascii="GHEA Grapalat" w:hAnsi="GHEA Grapalat"/>
          <w:i w:val="0"/>
          <w:sz w:val="24"/>
          <w:szCs w:val="24"/>
        </w:rPr>
        <w:t>AShDzB</w:t>
      </w:r>
      <w:r w:rsidR="00A14A6F" w:rsidRPr="009044F1">
        <w:rPr>
          <w:rFonts w:ascii="GHEA Grapalat" w:hAnsi="GHEA Grapalat"/>
          <w:i w:val="0"/>
          <w:sz w:val="24"/>
          <w:szCs w:val="24"/>
        </w:rPr>
        <w:t xml:space="preserve"> </w:t>
      </w:r>
      <w:r w:rsidR="00A14A6F" w:rsidRPr="00E654FE">
        <w:rPr>
          <w:rFonts w:ascii="GHEA Grapalat" w:hAnsi="GHEA Grapalat"/>
          <w:i w:val="0"/>
          <w:sz w:val="24"/>
          <w:szCs w:val="24"/>
        </w:rPr>
        <w:t>25</w:t>
      </w:r>
      <w:r w:rsidR="00A14A6F" w:rsidRPr="009044F1">
        <w:rPr>
          <w:rFonts w:ascii="GHEA Grapalat" w:hAnsi="GHEA Grapalat"/>
          <w:i w:val="0"/>
          <w:sz w:val="24"/>
          <w:szCs w:val="24"/>
          <w:u w:val="single"/>
        </w:rPr>
        <w:t>/</w:t>
      </w:r>
      <w:r w:rsidR="00A14A6F" w:rsidRPr="004775ED">
        <w:rPr>
          <w:rFonts w:ascii="GHEA Grapalat" w:hAnsi="GHEA Grapalat"/>
          <w:sz w:val="24"/>
          <w:szCs w:val="24"/>
        </w:rPr>
        <w:t xml:space="preserve"> </w:t>
      </w:r>
      <w:r w:rsidR="00A14A6F" w:rsidRPr="00E654FE">
        <w:rPr>
          <w:rFonts w:ascii="GHEA Grapalat" w:hAnsi="GHEA Grapalat"/>
          <w:i w:val="0"/>
          <w:sz w:val="24"/>
          <w:szCs w:val="24"/>
        </w:rPr>
        <w:t>10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14A6F" w:rsidRDefault="00845AA5" w:rsidP="00A14A6F">
      <w:pPr>
        <w:pStyle w:val="af4"/>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A14A6F">
        <w:rPr>
          <w:rStyle w:val="af5"/>
        </w:rPr>
        <w:t>1. Предмет закупки</w:t>
      </w:r>
    </w:p>
    <w:p w:rsidR="00096865" w:rsidRPr="00A14A6F" w:rsidRDefault="00A14A6F" w:rsidP="00A14A6F">
      <w:pPr>
        <w:pStyle w:val="af4"/>
      </w:pPr>
      <w:r>
        <w:t xml:space="preserve">Предметом закупки являются </w:t>
      </w:r>
      <w:r>
        <w:rPr>
          <w:rStyle w:val="af5"/>
        </w:rPr>
        <w:t>работы</w:t>
      </w:r>
      <w:r>
        <w:t xml:space="preserve">, приобретаемые для нужд </w:t>
      </w:r>
      <w:r>
        <w:rPr>
          <w:rStyle w:val="af5"/>
        </w:rPr>
        <w:t>администрации общины Акунк</w:t>
      </w:r>
      <w:r>
        <w:t xml:space="preserve"> (далее — </w:t>
      </w:r>
      <w:r>
        <w:rPr>
          <w:rStyle w:val="aff7"/>
        </w:rPr>
        <w:t>работы</w:t>
      </w:r>
      <w:r>
        <w:t xml:space="preserve">), которые сгруппированы в </w:t>
      </w:r>
      <w:r>
        <w:rPr>
          <w:rStyle w:val="af5"/>
        </w:rPr>
        <w:t>2 лота</w:t>
      </w:r>
      <w: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A14A6F" w:rsidRDefault="00A14A6F" w:rsidP="009E0E87">
            <w:pPr>
              <w:pStyle w:val="23"/>
              <w:widowControl w:val="0"/>
              <w:spacing w:after="120" w:line="240" w:lineRule="auto"/>
              <w:ind w:firstLine="0"/>
              <w:jc w:val="center"/>
              <w:rPr>
                <w:rFonts w:ascii="GHEA Grapalat" w:hAnsi="GHEA Grapalat"/>
                <w:sz w:val="24"/>
                <w:szCs w:val="24"/>
              </w:rPr>
            </w:pPr>
            <w:r w:rsidRPr="00A14A6F">
              <w:rPr>
                <w:rFonts w:ascii="GHEA Grapalat" w:hAnsi="GHEA Grapalat"/>
              </w:rPr>
              <w:t>16 655 577</w:t>
            </w:r>
          </w:p>
        </w:tc>
        <w:tc>
          <w:tcPr>
            <w:tcW w:w="6175" w:type="dxa"/>
            <w:vAlign w:val="center"/>
          </w:tcPr>
          <w:p w:rsidR="009E0E87" w:rsidRPr="009044F1" w:rsidRDefault="00A14A6F" w:rsidP="00B46D58">
            <w:pPr>
              <w:pStyle w:val="23"/>
              <w:widowControl w:val="0"/>
              <w:spacing w:after="120" w:line="240" w:lineRule="auto"/>
              <w:ind w:firstLine="0"/>
              <w:rPr>
                <w:rFonts w:ascii="GHEA Grapalat" w:hAnsi="GHEA Grapalat"/>
                <w:sz w:val="24"/>
                <w:szCs w:val="24"/>
                <w:u w:val="single"/>
                <w:vertAlign w:val="subscript"/>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1-</w:t>
            </w:r>
            <w:r>
              <w:rPr>
                <w:rFonts w:ascii="Cambria" w:hAnsi="Cambria" w:cs="Cambria"/>
              </w:rPr>
              <w:t>го</w:t>
            </w:r>
            <w:r>
              <w:t xml:space="preserve"> </w:t>
            </w:r>
            <w:r>
              <w:rPr>
                <w:rFonts w:ascii="Cambria" w:hAnsi="Cambria" w:cs="Cambria"/>
              </w:rPr>
              <w:t>переулка</w:t>
            </w:r>
            <w:r>
              <w:t xml:space="preserve"> </w:t>
            </w:r>
            <w:r>
              <w:rPr>
                <w:rFonts w:ascii="Cambria" w:hAnsi="Cambria" w:cs="Cambria"/>
              </w:rPr>
              <w:t>улицы</w:t>
            </w:r>
            <w:r>
              <w:t xml:space="preserve"> </w:t>
            </w:r>
            <w:r>
              <w:rPr>
                <w:rFonts w:ascii="Cambria" w:hAnsi="Cambria" w:cs="Cambria"/>
              </w:rPr>
              <w:t>Екегецу</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A14A6F" w:rsidP="009E0E87">
            <w:pPr>
              <w:pStyle w:val="23"/>
              <w:widowControl w:val="0"/>
              <w:spacing w:after="120" w:line="240" w:lineRule="auto"/>
              <w:ind w:firstLine="0"/>
              <w:jc w:val="center"/>
              <w:rPr>
                <w:rFonts w:ascii="GHEA Grapalat" w:hAnsi="GHEA Grapalat"/>
                <w:sz w:val="24"/>
                <w:szCs w:val="24"/>
              </w:rPr>
            </w:pPr>
            <w:r w:rsidRPr="0086118B">
              <w:rPr>
                <w:rFonts w:ascii="GHEA Grapalat" w:hAnsi="GHEA Grapalat"/>
                <w:b/>
                <w:sz w:val="32"/>
                <w:szCs w:val="32"/>
                <w:vertAlign w:val="subscript"/>
                <w:lang w:val="hy-AM"/>
              </w:rPr>
              <w:t>10</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873</w:t>
            </w:r>
            <w:r>
              <w:rPr>
                <w:rFonts w:ascii="Calibri" w:hAnsi="Calibri" w:cs="Calibri"/>
                <w:b/>
                <w:sz w:val="32"/>
                <w:szCs w:val="32"/>
                <w:vertAlign w:val="subscript"/>
                <w:lang w:val="hy-AM"/>
              </w:rPr>
              <w:t> </w:t>
            </w:r>
            <w:r w:rsidRPr="0086118B">
              <w:rPr>
                <w:rFonts w:ascii="GHEA Grapalat" w:hAnsi="GHEA Grapalat"/>
                <w:b/>
                <w:sz w:val="32"/>
                <w:szCs w:val="32"/>
                <w:vertAlign w:val="subscript"/>
                <w:lang w:val="hy-AM"/>
              </w:rPr>
              <w:t>300</w:t>
            </w:r>
          </w:p>
        </w:tc>
        <w:tc>
          <w:tcPr>
            <w:tcW w:w="6175" w:type="dxa"/>
            <w:vAlign w:val="center"/>
          </w:tcPr>
          <w:p w:rsidR="009E0E87" w:rsidRPr="009044F1" w:rsidRDefault="00A14A6F" w:rsidP="00B46D58">
            <w:pPr>
              <w:pStyle w:val="23"/>
              <w:widowControl w:val="0"/>
              <w:spacing w:after="120" w:line="240" w:lineRule="auto"/>
              <w:ind w:firstLine="0"/>
              <w:rPr>
                <w:rFonts w:ascii="GHEA Grapalat" w:hAnsi="GHEA Grapalat"/>
                <w:sz w:val="24"/>
                <w:szCs w:val="24"/>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9-</w:t>
            </w:r>
            <w:r>
              <w:rPr>
                <w:rFonts w:ascii="Cambria" w:hAnsi="Cambria" w:cs="Cambria"/>
              </w:rPr>
              <w:t>й</w:t>
            </w:r>
            <w:r>
              <w:t xml:space="preserve"> </w:t>
            </w:r>
            <w:r>
              <w:rPr>
                <w:rFonts w:ascii="Cambria" w:hAnsi="Cambria" w:cs="Cambria"/>
              </w:rPr>
              <w:t>улицы</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A14A6F" w:rsidRDefault="00A14A6F" w:rsidP="00A14A6F">
      <w:pPr>
        <w:pStyle w:val="af4"/>
      </w:pPr>
      <w:r>
        <w:rPr>
          <w:rStyle w:val="af5"/>
        </w:rPr>
        <w:t>Технические характеристики работ</w:t>
      </w:r>
      <w:r>
        <w:t xml:space="preserve">, а также спецификация, технические данные и полное и адекватное описание прочих условий, не связанных с ценой, составляют неотъемлемую часть заключаемого договора, проект которого представлен в </w:t>
      </w:r>
      <w:r>
        <w:rPr>
          <w:rStyle w:val="af5"/>
        </w:rPr>
        <w:t>Приложении № 6 к настоящему приглашению</w:t>
      </w:r>
      <w:r>
        <w:t>.</w:t>
      </w:r>
    </w:p>
    <w:p w:rsidR="00A14A6F" w:rsidRDefault="00A14A6F" w:rsidP="00A14A6F">
      <w:pPr>
        <w:pStyle w:val="af4"/>
      </w:pPr>
      <w:r>
        <w:t xml:space="preserve">При этом авансирование выбранного участника будет осуществляться на условиях, установленных в пункте 10.5 </w:t>
      </w:r>
      <w:r>
        <w:rPr>
          <w:rStyle w:val="af5"/>
        </w:rPr>
        <w:t>части 1</w:t>
      </w:r>
      <w:r>
        <w:t xml:space="preserve"> настоящего приглашения, а возврат аванса будет производиться в порядке, установленном заключаемым договором.</w:t>
      </w:r>
    </w:p>
    <w:p w:rsidR="00A14A6F" w:rsidRDefault="00A14A6F" w:rsidP="00A14A6F">
      <w:pPr>
        <w:pStyle w:val="af4"/>
      </w:pPr>
      <w:r>
        <w:t xml:space="preserve">Представленные работы будут приняты общиной с использованием </w:t>
      </w:r>
      <w:r>
        <w:rPr>
          <w:rStyle w:val="af5"/>
        </w:rPr>
        <w:t>геодезической съемки с помощью GPS-оборудования</w:t>
      </w:r>
      <w:r>
        <w:t>.</w:t>
      </w:r>
    </w:p>
    <w:p w:rsidR="00A14A6F" w:rsidRPr="00100DFF" w:rsidRDefault="00A14A6F" w:rsidP="00A14A6F">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rsidR="00A14A6F" w:rsidRPr="00100DFF" w:rsidRDefault="00A14A6F" w:rsidP="00A14A6F">
      <w:pPr>
        <w:rPr>
          <w:rFonts w:ascii="GHEA Grapalat" w:hAnsi="GHEA Grapalat" w:cs="Sylfaen"/>
          <w:b/>
          <w:sz w:val="16"/>
          <w:szCs w:val="16"/>
        </w:rPr>
      </w:pPr>
      <w:r w:rsidRPr="00100DFF">
        <w:rPr>
          <w:rFonts w:ascii="GHEA Grapalat" w:hAnsi="GHEA Grapalat" w:cs="Sylfaen"/>
          <w:b/>
          <w:sz w:val="16"/>
          <w:szCs w:val="16"/>
          <w:lang w:val="hy-AM"/>
        </w:rPr>
        <w:t xml:space="preserve"> անհրաժեշտ լիցենզիան</w:t>
      </w:r>
    </w:p>
    <w:tbl>
      <w:tblPr>
        <w:tblStyle w:val="aff2"/>
        <w:tblW w:w="10077" w:type="dxa"/>
        <w:tblInd w:w="-147" w:type="dxa"/>
        <w:tblLook w:val="04A0" w:firstRow="1" w:lastRow="0" w:firstColumn="1" w:lastColumn="0" w:noHBand="0" w:noVBand="1"/>
      </w:tblPr>
      <w:tblGrid>
        <w:gridCol w:w="7715"/>
        <w:gridCol w:w="2362"/>
      </w:tblGrid>
      <w:tr w:rsidR="00A14A6F" w:rsidRPr="00100DFF" w:rsidTr="00A14A6F">
        <w:trPr>
          <w:trHeight w:val="20"/>
        </w:trPr>
        <w:tc>
          <w:tcPr>
            <w:tcW w:w="7715" w:type="dxa"/>
            <w:tcBorders>
              <w:top w:val="single" w:sz="4" w:space="0" w:color="auto"/>
              <w:left w:val="single" w:sz="4" w:space="0" w:color="auto"/>
              <w:bottom w:val="single" w:sz="4" w:space="0" w:color="auto"/>
              <w:right w:val="single" w:sz="4" w:space="0" w:color="auto"/>
            </w:tcBorders>
            <w:vAlign w:val="center"/>
            <w:hideMark/>
          </w:tcPr>
          <w:p w:rsidR="00A14A6F" w:rsidRPr="00100DFF" w:rsidRDefault="00A14A6F" w:rsidP="00512A1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362" w:type="dxa"/>
            <w:tcBorders>
              <w:top w:val="single" w:sz="4" w:space="0" w:color="auto"/>
              <w:left w:val="single" w:sz="4" w:space="0" w:color="auto"/>
              <w:bottom w:val="single" w:sz="4" w:space="0" w:color="auto"/>
              <w:right w:val="single" w:sz="4" w:space="0" w:color="auto"/>
            </w:tcBorders>
            <w:vAlign w:val="center"/>
            <w:hideMark/>
          </w:tcPr>
          <w:p w:rsidR="00A14A6F" w:rsidRPr="00100DFF" w:rsidRDefault="00A14A6F" w:rsidP="00512A1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14A6F" w:rsidRPr="00100DFF" w:rsidTr="00A14A6F">
        <w:trPr>
          <w:trHeight w:val="810"/>
        </w:trPr>
        <w:tc>
          <w:tcPr>
            <w:tcW w:w="7715" w:type="dxa"/>
            <w:vAlign w:val="center"/>
          </w:tcPr>
          <w:p w:rsidR="00A14A6F" w:rsidRPr="009044F1" w:rsidRDefault="00A14A6F" w:rsidP="00A14A6F">
            <w:pPr>
              <w:pStyle w:val="23"/>
              <w:widowControl w:val="0"/>
              <w:spacing w:after="120" w:line="240" w:lineRule="auto"/>
              <w:ind w:firstLine="0"/>
              <w:rPr>
                <w:rFonts w:ascii="GHEA Grapalat" w:hAnsi="GHEA Grapalat"/>
                <w:sz w:val="24"/>
                <w:szCs w:val="24"/>
                <w:u w:val="single"/>
                <w:vertAlign w:val="subscript"/>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1-</w:t>
            </w:r>
            <w:r>
              <w:rPr>
                <w:rFonts w:ascii="Cambria" w:hAnsi="Cambria" w:cs="Cambria"/>
              </w:rPr>
              <w:t>го</w:t>
            </w:r>
            <w:r>
              <w:t xml:space="preserve"> </w:t>
            </w:r>
            <w:r>
              <w:rPr>
                <w:rFonts w:ascii="Cambria" w:hAnsi="Cambria" w:cs="Cambria"/>
              </w:rPr>
              <w:t>переулка</w:t>
            </w:r>
            <w:r>
              <w:t xml:space="preserve"> </w:t>
            </w:r>
            <w:r>
              <w:rPr>
                <w:rFonts w:ascii="Cambria" w:hAnsi="Cambria" w:cs="Cambria"/>
              </w:rPr>
              <w:t>улицы</w:t>
            </w:r>
            <w:r>
              <w:t xml:space="preserve"> </w:t>
            </w:r>
            <w:r>
              <w:rPr>
                <w:rFonts w:ascii="Cambria" w:hAnsi="Cambria" w:cs="Cambria"/>
              </w:rPr>
              <w:t>Екегецу</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A14A6F" w:rsidRPr="00A14A6F" w:rsidRDefault="00A14A6F" w:rsidP="00A14A6F">
            <w:pPr>
              <w:rPr>
                <w:rFonts w:ascii="GHEA Grapalat" w:hAnsi="GHEA Grapalat" w:cs="Sylfaen"/>
                <w:b/>
                <w:sz w:val="16"/>
                <w:szCs w:val="16"/>
                <w:lang w:val="en-US"/>
              </w:rPr>
            </w:pPr>
            <w:r>
              <w:t>3-й</w:t>
            </w:r>
          </w:p>
        </w:tc>
      </w:tr>
      <w:tr w:rsidR="00A14A6F" w:rsidRPr="00100DFF" w:rsidTr="00A14A6F">
        <w:trPr>
          <w:trHeight w:val="810"/>
        </w:trPr>
        <w:tc>
          <w:tcPr>
            <w:tcW w:w="7715" w:type="dxa"/>
            <w:vAlign w:val="center"/>
          </w:tcPr>
          <w:p w:rsidR="00A14A6F" w:rsidRPr="009044F1" w:rsidRDefault="00A14A6F" w:rsidP="00A14A6F">
            <w:pPr>
              <w:pStyle w:val="23"/>
              <w:widowControl w:val="0"/>
              <w:spacing w:after="120" w:line="240" w:lineRule="auto"/>
              <w:ind w:firstLine="0"/>
              <w:rPr>
                <w:rFonts w:ascii="GHEA Grapalat" w:hAnsi="GHEA Grapalat"/>
                <w:sz w:val="24"/>
                <w:szCs w:val="24"/>
              </w:rPr>
            </w:pPr>
            <w:r>
              <w:rPr>
                <w:rFonts w:ascii="Cambria" w:hAnsi="Cambria" w:cs="Cambria"/>
              </w:rPr>
              <w:t>Работы</w:t>
            </w:r>
            <w:r>
              <w:t xml:space="preserve"> </w:t>
            </w:r>
            <w:r>
              <w:rPr>
                <w:rFonts w:ascii="Cambria" w:hAnsi="Cambria" w:cs="Cambria"/>
              </w:rPr>
              <w:t>по</w:t>
            </w:r>
            <w:r>
              <w:t xml:space="preserve"> </w:t>
            </w:r>
            <w:r>
              <w:rPr>
                <w:rFonts w:ascii="Cambria" w:hAnsi="Cambria" w:cs="Cambria"/>
              </w:rPr>
              <w:t>асфальтированию</w:t>
            </w:r>
            <w:r>
              <w:t xml:space="preserve"> 9-</w:t>
            </w:r>
            <w:r>
              <w:rPr>
                <w:rFonts w:ascii="Cambria" w:hAnsi="Cambria" w:cs="Cambria"/>
              </w:rPr>
              <w:t>й</w:t>
            </w:r>
            <w:r>
              <w:t xml:space="preserve"> </w:t>
            </w:r>
            <w:r>
              <w:rPr>
                <w:rFonts w:ascii="Cambria" w:hAnsi="Cambria" w:cs="Cambria"/>
              </w:rPr>
              <w:t>улицы</w:t>
            </w:r>
            <w:r>
              <w:t xml:space="preserve"> </w:t>
            </w:r>
            <w:r>
              <w:rPr>
                <w:rFonts w:ascii="Cambria" w:hAnsi="Cambria" w:cs="Cambria"/>
              </w:rPr>
              <w:t>в</w:t>
            </w:r>
            <w:r>
              <w:t xml:space="preserve"> </w:t>
            </w:r>
            <w:r>
              <w:rPr>
                <w:rFonts w:ascii="Cambria" w:hAnsi="Cambria" w:cs="Cambria"/>
              </w:rPr>
              <w:t>населенном</w:t>
            </w:r>
            <w:r>
              <w:t xml:space="preserve"> </w:t>
            </w:r>
            <w:r>
              <w:rPr>
                <w:rFonts w:ascii="Cambria" w:hAnsi="Cambria" w:cs="Cambria"/>
              </w:rPr>
              <w:t>пункте</w:t>
            </w:r>
            <w:r>
              <w:t xml:space="preserve"> </w:t>
            </w:r>
            <w:r>
              <w:rPr>
                <w:rFonts w:ascii="Cambria" w:hAnsi="Cambria" w:cs="Cambria"/>
              </w:rPr>
              <w:t>Акунк</w:t>
            </w:r>
            <w:r>
              <w:t xml:space="preserve"> </w:t>
            </w:r>
            <w:r>
              <w:rPr>
                <w:rFonts w:ascii="Cambria" w:hAnsi="Cambria" w:cs="Cambria"/>
              </w:rPr>
              <w:t>Котайкской</w:t>
            </w:r>
            <w:r>
              <w:t xml:space="preserve"> </w:t>
            </w:r>
            <w:r>
              <w:rPr>
                <w:rFonts w:ascii="Cambria" w:hAnsi="Cambria" w:cs="Cambria"/>
              </w:rPr>
              <w:t>области</w:t>
            </w:r>
            <w:r>
              <w:t xml:space="preserve"> </w:t>
            </w:r>
            <w:r>
              <w:rPr>
                <w:rFonts w:ascii="Cambria" w:hAnsi="Cambria" w:cs="Cambria"/>
              </w:rPr>
              <w:t>Республики</w:t>
            </w:r>
            <w:r>
              <w:t xml:space="preserve"> </w:t>
            </w:r>
            <w:r>
              <w:rPr>
                <w:rFonts w:ascii="Cambria" w:hAnsi="Cambria" w:cs="Cambria"/>
              </w:rPr>
              <w:t>Армения</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A14A6F" w:rsidRPr="00100DFF" w:rsidRDefault="00A14A6F" w:rsidP="00A14A6F">
            <w:pPr>
              <w:rPr>
                <w:rFonts w:ascii="GHEA Grapalat" w:hAnsi="GHEA Grapalat" w:cs="Sylfaen"/>
                <w:b/>
                <w:sz w:val="16"/>
                <w:szCs w:val="16"/>
                <w:lang w:val="hy-AM"/>
              </w:rPr>
            </w:pPr>
            <w:r>
              <w:t>3-й</w:t>
            </w:r>
          </w:p>
        </w:tc>
      </w:tr>
    </w:tbl>
    <w:p w:rsidR="00A14A6F" w:rsidRDefault="00A14A6F" w:rsidP="00A14A6F">
      <w:pPr>
        <w:pStyle w:val="af4"/>
      </w:pPr>
      <w:r>
        <w:t xml:space="preserve">На протяжении всего выполнения строительных работ подрядная организация должна иметь </w:t>
      </w:r>
      <w:r>
        <w:rPr>
          <w:rStyle w:val="af5"/>
        </w:rPr>
        <w:t>пакет документов</w:t>
      </w:r>
      <w:r>
        <w:t xml:space="preserve">, предусмотренный </w:t>
      </w:r>
      <w:r>
        <w:rPr>
          <w:rStyle w:val="af5"/>
        </w:rPr>
        <w:t xml:space="preserve">Приложением № 1 к Постановлению Правительства РА № 2106-Н от 30.11.2023 «Об утверждении порядка </w:t>
      </w:r>
      <w:r>
        <w:rPr>
          <w:rStyle w:val="af5"/>
        </w:rPr>
        <w:lastRenderedPageBreak/>
        <w:t>лицензирования и квалификации в сфере градостроительства»</w:t>
      </w:r>
      <w:r>
        <w:t>, в соответствии со следующей таблицей:</w:t>
      </w:r>
    </w:p>
    <w:p w:rsidR="00A14A6F" w:rsidRDefault="00A14A6F" w:rsidP="00A14A6F">
      <w:pPr>
        <w:pStyle w:val="af4"/>
      </w:pPr>
      <w:r>
        <w:rPr>
          <w:rStyle w:val="af5"/>
        </w:rPr>
        <w:t>Необходимая лицензия для 1-го и 2-го лотов</w:t>
      </w:r>
    </w:p>
    <w:p w:rsidR="00A14A6F" w:rsidRPr="00A14A6F" w:rsidRDefault="00A14A6F" w:rsidP="00A14A6F">
      <w:pPr>
        <w:rPr>
          <w:rFonts w:ascii="GHEA Grapalat" w:hAnsi="GHEA Grapalat" w:cs="Sylfaen"/>
          <w:b/>
          <w:i/>
          <w:iCs/>
          <w:sz w:val="18"/>
          <w:szCs w:val="18"/>
        </w:rPr>
      </w:pPr>
    </w:p>
    <w:tbl>
      <w:tblPr>
        <w:tblStyle w:val="aff2"/>
        <w:tblW w:w="9956" w:type="dxa"/>
        <w:tblInd w:w="-147" w:type="dxa"/>
        <w:tblLook w:val="04A0" w:firstRow="1" w:lastRow="0" w:firstColumn="1" w:lastColumn="0" w:noHBand="0" w:noVBand="1"/>
      </w:tblPr>
      <w:tblGrid>
        <w:gridCol w:w="4981"/>
        <w:gridCol w:w="4975"/>
      </w:tblGrid>
      <w:tr w:rsidR="00A14A6F" w:rsidRPr="00CF3797" w:rsidTr="00A14A6F">
        <w:trPr>
          <w:trHeight w:val="241"/>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Вид деятельности, подлежащей лицензированию</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Вид деятельности:</w:t>
            </w:r>
            <w:r w:rsidRPr="006F4246">
              <w:t xml:space="preserve"> Выполнение строительных работ</w:t>
            </w:r>
          </w:p>
        </w:tc>
      </w:tr>
      <w:tr w:rsidR="00A14A6F" w:rsidRPr="00CF3797" w:rsidTr="00A14A6F">
        <w:trPr>
          <w:trHeight w:val="226"/>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Класс лицензии и порядок выдачи сертификата</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Для лота:</w:t>
            </w:r>
            <w:r w:rsidRPr="006F4246">
              <w:t xml:space="preserve"> 1-й или 2-й</w:t>
            </w:r>
          </w:p>
        </w:tc>
      </w:tr>
      <w:tr w:rsidR="00A14A6F" w:rsidRPr="00CF3797" w:rsidTr="00A14A6F">
        <w:trPr>
          <w:trHeight w:val="241"/>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Код лицензии</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Код лицензии:</w:t>
            </w:r>
            <w:r w:rsidRPr="006F4246">
              <w:t xml:space="preserve"> 03</w:t>
            </w:r>
          </w:p>
        </w:tc>
      </w:tr>
      <w:tr w:rsidR="00A14A6F" w:rsidRPr="005C01BA" w:rsidTr="00A14A6F">
        <w:trPr>
          <w:trHeight w:val="1403"/>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Тип приложения, являющегося неотъемлемой частью лицензии</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Вид работ:</w:t>
            </w:r>
            <w:r w:rsidRPr="006F4246">
              <w:t xml:space="preserve"> Транспортные пути (автомобильные дороги, железнодорожные линии и аэропорты, искусственные сооружения — мосты, тоннели, эстакады, подпорные стены и т.д.)</w:t>
            </w:r>
          </w:p>
        </w:tc>
      </w:tr>
      <w:tr w:rsidR="00A14A6F" w:rsidRPr="00CF3797" w:rsidTr="00A14A6F">
        <w:trPr>
          <w:trHeight w:val="226"/>
        </w:trPr>
        <w:tc>
          <w:tcPr>
            <w:tcW w:w="4981" w:type="dxa"/>
            <w:tcBorders>
              <w:top w:val="single" w:sz="4" w:space="0" w:color="auto"/>
              <w:left w:val="single" w:sz="4" w:space="0" w:color="auto"/>
              <w:bottom w:val="single" w:sz="4" w:space="0" w:color="auto"/>
              <w:right w:val="single" w:sz="4" w:space="0" w:color="auto"/>
            </w:tcBorders>
          </w:tcPr>
          <w:p w:rsidR="00A14A6F" w:rsidRPr="00BF04DB" w:rsidRDefault="00A14A6F" w:rsidP="00A14A6F">
            <w:pPr>
              <w:pStyle w:val="af4"/>
            </w:pPr>
            <w:r w:rsidRPr="00BF04DB">
              <w:rPr>
                <w:rFonts w:hAnsi="Symbol"/>
              </w:rPr>
              <w:t></w:t>
            </w:r>
            <w:r w:rsidRPr="00BF04DB">
              <w:t xml:space="preserve">  </w:t>
            </w:r>
            <w:r w:rsidRPr="00BF04DB">
              <w:rPr>
                <w:rStyle w:val="af5"/>
              </w:rPr>
              <w:t>Номер приложения</w:t>
            </w:r>
          </w:p>
        </w:tc>
        <w:tc>
          <w:tcPr>
            <w:tcW w:w="4975" w:type="dxa"/>
            <w:tcBorders>
              <w:top w:val="single" w:sz="4" w:space="0" w:color="auto"/>
              <w:left w:val="single" w:sz="4" w:space="0" w:color="auto"/>
              <w:bottom w:val="single" w:sz="4" w:space="0" w:color="auto"/>
              <w:right w:val="single" w:sz="4" w:space="0" w:color="auto"/>
            </w:tcBorders>
          </w:tcPr>
          <w:p w:rsidR="00A14A6F" w:rsidRPr="006F4246" w:rsidRDefault="00A14A6F" w:rsidP="00A14A6F">
            <w:pPr>
              <w:pStyle w:val="af4"/>
            </w:pPr>
            <w:r w:rsidRPr="006F4246">
              <w:rPr>
                <w:rFonts w:hAnsi="Symbol"/>
              </w:rPr>
              <w:t></w:t>
            </w:r>
            <w:r w:rsidRPr="006F4246">
              <w:t xml:space="preserve">  </w:t>
            </w:r>
            <w:r w:rsidRPr="006F4246">
              <w:rPr>
                <w:rStyle w:val="af5"/>
              </w:rPr>
              <w:t>Код лицензии:</w:t>
            </w:r>
            <w:r w:rsidRPr="006F4246">
              <w:t xml:space="preserve"> 09</w:t>
            </w:r>
          </w:p>
        </w:tc>
      </w:tr>
    </w:tbl>
    <w:p w:rsidR="00A14A6F" w:rsidRPr="00610651" w:rsidRDefault="00A14A6F" w:rsidP="00A14A6F">
      <w:pPr>
        <w:rPr>
          <w:rFonts w:ascii="GHEA Grapalat" w:hAnsi="GHEA Grapalat" w:cs="Sylfaen"/>
          <w:b/>
          <w:sz w:val="20"/>
          <w:lang w:val="hy-AM"/>
        </w:rPr>
      </w:pPr>
    </w:p>
    <w:p w:rsidR="00096865" w:rsidRPr="00A14A6F" w:rsidRDefault="00096865" w:rsidP="00A14A6F">
      <w:pPr>
        <w:widowControl w:val="0"/>
        <w:spacing w:after="160"/>
        <w:ind w:firstLine="567"/>
        <w:rPr>
          <w:rFonts w:ascii="GHEA Grapalat" w:hAnsi="GHEA Grapalat" w:cs="Sylfaen"/>
          <w:i/>
          <w:lang w:val="en-US"/>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14A6F">
        <w:t>«7-</w:t>
      </w:r>
      <w:r w:rsidR="00A14A6F">
        <w:rPr>
          <w:rFonts w:ascii="Cambria" w:hAnsi="Cambria" w:cs="Cambria"/>
        </w:rPr>
        <w:t>го</w:t>
      </w:r>
      <w:r w:rsidR="00A14A6F">
        <w:t xml:space="preserve"> </w:t>
      </w:r>
      <w:r w:rsidR="00A14A6F">
        <w:rPr>
          <w:rFonts w:ascii="Cambria" w:hAnsi="Cambria" w:cs="Cambria"/>
        </w:rPr>
        <w:t>дня</w:t>
      </w:r>
      <w:r w:rsidR="00A14A6F">
        <w:t xml:space="preserve"> </w:t>
      </w:r>
      <w:r w:rsidR="00A14A6F">
        <w:rPr>
          <w:rFonts w:ascii="Cambria" w:hAnsi="Cambria" w:cs="Cambria"/>
        </w:rPr>
        <w:t>в</w:t>
      </w:r>
      <w:r w:rsidR="00DE4D1B">
        <w:t xml:space="preserve"> </w:t>
      </w:r>
      <w:r w:rsidR="00DE4D1B">
        <w:rPr>
          <w:rFonts w:asciiTheme="minorHAnsi" w:hAnsiTheme="minorHAnsi"/>
          <w:lang w:val="hy-AM"/>
        </w:rPr>
        <w:t>14</w:t>
      </w:r>
      <w:r w:rsidR="00A14A6F">
        <w:t xml:space="preserve">:00 </w:t>
      </w:r>
      <w:r w:rsidR="00A14A6F">
        <w:rPr>
          <w:rFonts w:ascii="Cambria" w:hAnsi="Cambria" w:cs="Cambria"/>
        </w:rPr>
        <w:t>часов</w:t>
      </w:r>
      <w:r w:rsidR="00A14A6F">
        <w:rPr>
          <w:rFonts w:cs="Baltica"/>
        </w:rPr>
        <w:t>»</w:t>
      </w:r>
      <w:r w:rsidR="00A14A6F" w:rsidRPr="009044F1">
        <w:rPr>
          <w:rFonts w:ascii="GHEA Grapalat" w:hAnsi="GHEA Grapalat"/>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A14A6F" w:rsidP="00B46D58">
      <w:pPr>
        <w:widowControl w:val="0"/>
        <w:spacing w:after="160"/>
        <w:jc w:val="center"/>
        <w:rPr>
          <w:rFonts w:ascii="GHEA Grapalat" w:hAnsi="GHEA Grapalat"/>
        </w:rPr>
      </w:pPr>
      <w:r>
        <w:t>ПРЕДОСТАВЛЕНИЕ 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2A10" w:rsidRPr="002F32A6">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12A10">
        <w:rPr>
          <w:rFonts w:ascii="GHEA Grapalat" w:hAnsi="GHEA Grapalat"/>
        </w:rPr>
        <w:t>"</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bookmarkStart w:id="12" w:name="_GoBack"/>
      <w:r w:rsidR="00512A10" w:rsidRPr="00E654FE">
        <w:rPr>
          <w:rFonts w:ascii="GHEA Grapalat" w:hAnsi="GHEA Grapalat"/>
          <w:i/>
        </w:rPr>
        <w:t>10</w:t>
      </w:r>
      <w:bookmarkEnd w:id="12"/>
      <w:r w:rsidR="00512A10" w:rsidRPr="00512A10">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512A10">
        <w:rPr>
          <w:rFonts w:ascii="GHEA Grapalat" w:hAnsi="GHEA Grapalat"/>
        </w:rPr>
        <w:t>под кодом "</w:t>
      </w:r>
      <w:r w:rsidR="00512A10" w:rsidRPr="00512A10">
        <w:rPr>
          <w:rFonts w:ascii="GHEA Grapalat" w:hAnsi="GHEA Grapalat"/>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12A10">
        <w:rPr>
          <w:rFonts w:ascii="GHEA Grapalat" w:hAnsi="GHEA Grapalat"/>
          <w:b/>
          <w:sz w:val="24"/>
          <w:szCs w:val="24"/>
        </w:rPr>
        <w:t>-</w:t>
      </w:r>
      <w:r w:rsidR="00512A10" w:rsidRPr="00512A10">
        <w:rPr>
          <w:rFonts w:ascii="GHEA Grapalat" w:hAnsi="GHEA Grapalat"/>
          <w:i/>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512A10">
        <w:rPr>
          <w:rFonts w:ascii="GHEA Grapalat" w:hAnsi="GHEA Grapalat"/>
          <w:sz w:val="22"/>
          <w:szCs w:val="22"/>
          <w:lang w:val="ru-RU"/>
        </w:rPr>
        <w:t>ткрытого конкурса под кодом "</w:t>
      </w:r>
      <w:r w:rsidR="00512A10" w:rsidRPr="00512A10">
        <w:rPr>
          <w:rFonts w:ascii="GHEA Grapalat" w:hAnsi="GHEA Grapalat"/>
          <w:i/>
          <w:sz w:val="24"/>
          <w:szCs w:val="24"/>
          <w:lang w:val="ru-RU"/>
        </w:rPr>
        <w:t xml:space="preserve"> </w:t>
      </w:r>
      <w:r w:rsidR="00512A10">
        <w:rPr>
          <w:rFonts w:ascii="GHEA Grapalat" w:hAnsi="GHEA Grapalat"/>
          <w:i/>
          <w:sz w:val="24"/>
          <w:szCs w:val="24"/>
        </w:rPr>
        <w:t>KMAH</w:t>
      </w:r>
      <w:r w:rsidR="00512A10" w:rsidRPr="00512A10">
        <w:rPr>
          <w:rFonts w:ascii="GHEA Grapalat" w:hAnsi="GHEA Grapalat"/>
          <w:i/>
          <w:sz w:val="24"/>
          <w:szCs w:val="24"/>
          <w:lang w:val="ru-RU"/>
        </w:rPr>
        <w:t xml:space="preserve">- </w:t>
      </w:r>
      <w:r w:rsidR="00512A10">
        <w:rPr>
          <w:rFonts w:ascii="GHEA Grapalat" w:hAnsi="GHEA Grapalat"/>
          <w:i/>
          <w:sz w:val="24"/>
          <w:szCs w:val="24"/>
        </w:rPr>
        <w:t>GHAShDzB</w:t>
      </w:r>
      <w:r w:rsidR="00512A10" w:rsidRPr="00512A10">
        <w:rPr>
          <w:rFonts w:ascii="GHEA Grapalat" w:hAnsi="GHEA Grapalat"/>
          <w:i/>
          <w:sz w:val="24"/>
          <w:szCs w:val="24"/>
          <w:lang w:val="ru-RU"/>
        </w:rPr>
        <w:t xml:space="preserve"> 25</w:t>
      </w:r>
      <w:r w:rsidR="00512A10" w:rsidRPr="00512A10">
        <w:rPr>
          <w:rFonts w:ascii="GHEA Grapalat" w:hAnsi="GHEA Grapalat"/>
          <w:i/>
          <w:sz w:val="24"/>
          <w:szCs w:val="24"/>
          <w:u w:val="single"/>
          <w:lang w:val="ru-RU"/>
        </w:rPr>
        <w:t>/</w:t>
      </w:r>
      <w:r w:rsidR="00512A10" w:rsidRPr="00512A10">
        <w:rPr>
          <w:rFonts w:ascii="GHEA Grapalat" w:hAnsi="GHEA Grapalat"/>
          <w:sz w:val="24"/>
          <w:szCs w:val="24"/>
          <w:lang w:val="ru-RU"/>
        </w:rPr>
        <w:t xml:space="preserve"> </w:t>
      </w:r>
      <w:r w:rsidR="00512A10" w:rsidRPr="00512A10">
        <w:rPr>
          <w:rFonts w:ascii="GHEA Grapalat" w:hAnsi="GHEA Grapalat"/>
          <w:i/>
          <w:sz w:val="24"/>
          <w:szCs w:val="24"/>
          <w:lang w:val="ru-RU"/>
        </w:rPr>
        <w:t>10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A10" w:rsidRPr="002F32A6">
        <w:rPr>
          <w:rFonts w:ascii="GHEA Grapalat" w:hAnsi="GHEA Grapalat"/>
          <w:i w:val="0"/>
          <w:sz w:val="24"/>
          <w:szCs w:val="24"/>
        </w:rPr>
        <w:t xml:space="preserve"> </w:t>
      </w:r>
      <w:r w:rsidR="00512A10">
        <w:rPr>
          <w:rFonts w:ascii="GHEA Grapalat" w:hAnsi="GHEA Grapalat"/>
          <w:i w:val="0"/>
          <w:sz w:val="24"/>
          <w:szCs w:val="24"/>
          <w:lang w:val="en-US"/>
        </w:rPr>
        <w:t>KMAH</w:t>
      </w:r>
      <w:r w:rsidR="00512A10" w:rsidRPr="00E654FE">
        <w:rPr>
          <w:rFonts w:ascii="GHEA Grapalat" w:hAnsi="GHEA Grapalat"/>
          <w:i w:val="0"/>
          <w:sz w:val="24"/>
          <w:szCs w:val="24"/>
        </w:rPr>
        <w:t>-</w:t>
      </w:r>
      <w:r w:rsidR="00512A10">
        <w:rPr>
          <w:rFonts w:ascii="GHEA Grapalat" w:hAnsi="GHEA Grapalat"/>
          <w:i w:val="0"/>
          <w:sz w:val="24"/>
          <w:szCs w:val="24"/>
        </w:rPr>
        <w:t xml:space="preserve"> </w:t>
      </w:r>
      <w:r w:rsidR="00512A10">
        <w:rPr>
          <w:rFonts w:ascii="GHEA Grapalat" w:hAnsi="GHEA Grapalat"/>
          <w:i w:val="0"/>
          <w:sz w:val="24"/>
          <w:szCs w:val="24"/>
          <w:lang w:val="en-US"/>
        </w:rPr>
        <w:t>GH</w:t>
      </w:r>
      <w:r w:rsidR="00512A10">
        <w:rPr>
          <w:rFonts w:ascii="GHEA Grapalat" w:hAnsi="GHEA Grapalat"/>
          <w:i w:val="0"/>
          <w:sz w:val="24"/>
          <w:szCs w:val="24"/>
        </w:rPr>
        <w:t>AShDzB</w:t>
      </w:r>
      <w:r w:rsidR="00512A10" w:rsidRPr="009044F1">
        <w:rPr>
          <w:rFonts w:ascii="GHEA Grapalat" w:hAnsi="GHEA Grapalat"/>
          <w:i w:val="0"/>
          <w:sz w:val="24"/>
          <w:szCs w:val="24"/>
        </w:rPr>
        <w:t xml:space="preserve"> </w:t>
      </w:r>
      <w:r w:rsidR="00512A10" w:rsidRPr="00E654FE">
        <w:rPr>
          <w:rFonts w:ascii="GHEA Grapalat" w:hAnsi="GHEA Grapalat"/>
          <w:i w:val="0"/>
          <w:sz w:val="24"/>
          <w:szCs w:val="24"/>
        </w:rPr>
        <w:t>25</w:t>
      </w:r>
      <w:r w:rsidR="00512A10" w:rsidRPr="009044F1">
        <w:rPr>
          <w:rFonts w:ascii="GHEA Grapalat" w:hAnsi="GHEA Grapalat"/>
          <w:i w:val="0"/>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val="0"/>
          <w:sz w:val="24"/>
          <w:szCs w:val="24"/>
        </w:rPr>
        <w:t>10</w:t>
      </w:r>
      <w:r w:rsidRPr="009044F1">
        <w:rPr>
          <w:rFonts w:ascii="GHEA Grapalat" w:hAnsi="GHEA Grapalat"/>
          <w:b/>
          <w:sz w:val="24"/>
          <w:szCs w:val="24"/>
        </w:rPr>
        <w:t>-</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C15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C15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C15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C15E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C15E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C15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A10" w:rsidRPr="00512A10">
        <w:rPr>
          <w:rFonts w:ascii="GHEA Grapalat" w:hAnsi="GHEA Grapalat"/>
          <w:i/>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00512A10">
        <w:rPr>
          <w:rFonts w:ascii="GHEA Grapalat" w:hAnsi="GHEA Grapalat"/>
          <w:b/>
          <w:sz w:val="24"/>
          <w:szCs w:val="24"/>
        </w:rPr>
        <w:t>-</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00512A10">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12A10">
        <w:rPr>
          <w:rFonts w:ascii="GHEA Grapalat" w:hAnsi="GHEA Grapalat"/>
          <w:b/>
        </w:rPr>
        <w:t>под кодом "-</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r w:rsidRPr="00B138F3">
        <w:rPr>
          <w:rFonts w:ascii="GHEA Grapalat" w:hAnsi="GHEA Grapalat"/>
          <w:b/>
        </w:rPr>
        <w:t>-"</w:t>
      </w:r>
      <w:r w:rsidRPr="00B4517A">
        <w:rPr>
          <w:rStyle w:val="af6"/>
          <w:rFonts w:ascii="GHEA Grapalat" w:hAnsi="GHEA Grapalat"/>
          <w:b/>
          <w:sz w:val="36"/>
          <w:szCs w:val="36"/>
        </w:rPr>
        <w:footnoteReference w:customMarkFollows="1" w:id="21"/>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3D2FE2" w:rsidRPr="00512A10" w:rsidRDefault="003D2FE2" w:rsidP="00512A10">
      <w:pPr>
        <w:jc w:val="right"/>
        <w:rPr>
          <w:rFonts w:ascii="GHEA Grapalat" w:hAnsi="GHEA Grapalat"/>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512A1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A10" w:rsidRPr="00512A10">
        <w:rPr>
          <w:rFonts w:ascii="GHEA Grapalat" w:hAnsi="GHEA Grapalat"/>
          <w:i/>
        </w:rPr>
        <w:t xml:space="preserve">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Default="00D24392"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Default="00512A10" w:rsidP="00512A10">
      <w:pPr>
        <w:widowControl w:val="0"/>
        <w:spacing w:after="160"/>
        <w:rPr>
          <w:rFonts w:ascii="GHEA Grapalat" w:hAnsi="GHEA Grapalat"/>
          <w:b/>
        </w:rPr>
      </w:pPr>
    </w:p>
    <w:p w:rsidR="00512A10" w:rsidRPr="005F2C25" w:rsidRDefault="00512A10" w:rsidP="00512A10">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12A10">
        <w:rPr>
          <w:rFonts w:ascii="GHEA Grapalat" w:hAnsi="GHEA Grapalat"/>
          <w:i/>
          <w:lang w:val="en-US"/>
        </w:rPr>
        <w:t>KMAH</w:t>
      </w:r>
      <w:r w:rsidR="00512A10" w:rsidRPr="00E654FE">
        <w:rPr>
          <w:rFonts w:ascii="GHEA Grapalat" w:hAnsi="GHEA Grapalat"/>
          <w:i/>
        </w:rPr>
        <w:t>-</w:t>
      </w:r>
      <w:r w:rsidR="00512A10">
        <w:rPr>
          <w:rFonts w:ascii="GHEA Grapalat" w:hAnsi="GHEA Grapalat"/>
          <w:i/>
        </w:rPr>
        <w:t xml:space="preserve"> </w:t>
      </w:r>
      <w:r w:rsidR="00512A10">
        <w:rPr>
          <w:rFonts w:ascii="GHEA Grapalat" w:hAnsi="GHEA Grapalat"/>
          <w:i/>
          <w:lang w:val="en-US"/>
        </w:rPr>
        <w:t>GH</w:t>
      </w:r>
      <w:r w:rsidR="00512A10">
        <w:rPr>
          <w:rFonts w:ascii="GHEA Grapalat" w:hAnsi="GHEA Grapalat"/>
          <w:i/>
        </w:rPr>
        <w:t>AShDzB</w:t>
      </w:r>
      <w:r w:rsidR="00512A10" w:rsidRPr="009044F1">
        <w:rPr>
          <w:rFonts w:ascii="GHEA Grapalat" w:hAnsi="GHEA Grapalat"/>
          <w:i/>
        </w:rPr>
        <w:t xml:space="preserve"> </w:t>
      </w:r>
      <w:r w:rsidR="00512A10" w:rsidRPr="00E654FE">
        <w:rPr>
          <w:rFonts w:ascii="GHEA Grapalat" w:hAnsi="GHEA Grapalat"/>
          <w:i/>
        </w:rPr>
        <w:t>25</w:t>
      </w:r>
      <w:r w:rsidR="00512A10" w:rsidRPr="009044F1">
        <w:rPr>
          <w:rFonts w:ascii="GHEA Grapalat" w:hAnsi="GHEA Grapalat"/>
          <w:i/>
          <w:u w:val="single"/>
        </w:rPr>
        <w:t>/</w:t>
      </w:r>
      <w:r w:rsidR="00512A10" w:rsidRPr="004775ED">
        <w:rPr>
          <w:rFonts w:ascii="GHEA Grapalat" w:hAnsi="GHEA Grapalat"/>
        </w:rPr>
        <w:t xml:space="preserve"> </w:t>
      </w:r>
      <w:r w:rsidR="00512A10" w:rsidRPr="00E654FE">
        <w:rPr>
          <w:rFonts w:ascii="GHEA Grapalat" w:hAnsi="GHEA Grapalat"/>
          <w:i/>
        </w:rPr>
        <w:t>10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af6"/>
          <w:rFonts w:ascii="GHEA Grapalat" w:hAnsi="GHEA Grapalat"/>
          <w:b/>
          <w:sz w:val="24"/>
          <w:szCs w:val="24"/>
        </w:rPr>
        <w:footnoteReference w:customMarkFollows="1" w:id="24"/>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0"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A10">
        <w:rPr>
          <w:rFonts w:ascii="GHEA Grapalat" w:hAnsi="GHEA Grapalat"/>
          <w:i/>
          <w:sz w:val="24"/>
          <w:szCs w:val="24"/>
          <w:lang w:val="en-US"/>
        </w:rPr>
        <w:t>KMAH</w:t>
      </w:r>
      <w:r w:rsidR="00512A10" w:rsidRPr="00E654FE">
        <w:rPr>
          <w:rFonts w:ascii="GHEA Grapalat" w:hAnsi="GHEA Grapalat"/>
          <w:i/>
          <w:sz w:val="24"/>
          <w:szCs w:val="24"/>
        </w:rPr>
        <w:t>-</w:t>
      </w:r>
      <w:r w:rsidR="00512A10">
        <w:rPr>
          <w:rFonts w:ascii="GHEA Grapalat" w:hAnsi="GHEA Grapalat"/>
          <w:i/>
          <w:sz w:val="24"/>
          <w:szCs w:val="24"/>
        </w:rPr>
        <w:t xml:space="preserve"> </w:t>
      </w:r>
      <w:r w:rsidR="00512A10">
        <w:rPr>
          <w:rFonts w:ascii="GHEA Grapalat" w:hAnsi="GHEA Grapalat"/>
          <w:i/>
          <w:sz w:val="24"/>
          <w:szCs w:val="24"/>
          <w:lang w:val="en-US"/>
        </w:rPr>
        <w:t>GH</w:t>
      </w:r>
      <w:r w:rsidR="00512A10">
        <w:rPr>
          <w:rFonts w:ascii="GHEA Grapalat" w:hAnsi="GHEA Grapalat"/>
          <w:i/>
          <w:sz w:val="24"/>
          <w:szCs w:val="24"/>
        </w:rPr>
        <w:t>AShDzB</w:t>
      </w:r>
      <w:r w:rsidR="00512A10" w:rsidRPr="009044F1">
        <w:rPr>
          <w:rFonts w:ascii="GHEA Grapalat" w:hAnsi="GHEA Grapalat"/>
          <w:i/>
          <w:sz w:val="24"/>
          <w:szCs w:val="24"/>
        </w:rPr>
        <w:t xml:space="preserve"> </w:t>
      </w:r>
      <w:r w:rsidR="00512A10" w:rsidRPr="00E654FE">
        <w:rPr>
          <w:rFonts w:ascii="GHEA Grapalat" w:hAnsi="GHEA Grapalat"/>
          <w:i/>
          <w:sz w:val="24"/>
          <w:szCs w:val="24"/>
        </w:rPr>
        <w:t>25</w:t>
      </w:r>
      <w:r w:rsidR="00512A10" w:rsidRPr="009044F1">
        <w:rPr>
          <w:rFonts w:ascii="GHEA Grapalat" w:hAnsi="GHEA Grapalat"/>
          <w:i/>
          <w:sz w:val="24"/>
          <w:szCs w:val="24"/>
          <w:u w:val="single"/>
        </w:rPr>
        <w:t>/</w:t>
      </w:r>
      <w:r w:rsidR="00512A10" w:rsidRPr="004775ED">
        <w:rPr>
          <w:rFonts w:ascii="GHEA Grapalat" w:hAnsi="GHEA Grapalat"/>
          <w:sz w:val="24"/>
          <w:szCs w:val="24"/>
        </w:rPr>
        <w:t xml:space="preserve"> </w:t>
      </w:r>
      <w:r w:rsidR="00512A10" w:rsidRPr="00E654FE">
        <w:rPr>
          <w:rFonts w:ascii="GHEA Grapalat" w:hAnsi="GHEA Grapalat"/>
          <w:i/>
          <w:sz w:val="24"/>
          <w:szCs w:val="24"/>
        </w:rPr>
        <w:t>10</w:t>
      </w:r>
      <w:r w:rsidRPr="009F3DC7">
        <w:rPr>
          <w:rFonts w:ascii="GHEA Grapalat" w:hAnsi="GHEA Grapalat"/>
          <w:b/>
          <w:sz w:val="24"/>
          <w:szCs w:val="24"/>
        </w:rPr>
        <w:t>*</w:t>
      </w:r>
    </w:p>
    <w:p w:rsidR="00BB28C8" w:rsidRPr="000A3450" w:rsidRDefault="00512A10" w:rsidP="00BB28C8">
      <w:pPr>
        <w:widowControl w:val="0"/>
        <w:spacing w:after="160" w:line="360" w:lineRule="auto"/>
        <w:ind w:firstLine="567"/>
        <w:jc w:val="center"/>
        <w:rPr>
          <w:rFonts w:ascii="GHEA Grapalat" w:hAnsi="GHEA Grapalat"/>
          <w:b/>
        </w:rPr>
      </w:pPr>
      <w:r>
        <w:t>ДОГОВОР ГОСУДАРСТВЕННОЙ ЗАКУПКИ</w:t>
      </w:r>
      <w:r>
        <w:br/>
        <w:t>НА ВЫПОЛНЕНИЕ РАБОТ ПО АСФАЛЬТИРОВАНИЮ УЛИЦ ОБЩИНЫ АКУНК КОТАЙКСКОЙ ОБЛАСТИ РЕСПУБЛИКИ АРМЕНИЯ</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00B22A2F" w:rsidRPr="00B7135E">
        <w:rPr>
          <w:rFonts w:ascii="GHEA Grapalat" w:hAnsi="GHEA Grapalat"/>
        </w:rPr>
        <w:lastRenderedPageBreak/>
        <w:t xml:space="preserve">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9F3DC7">
        <w:rPr>
          <w:rFonts w:ascii="GHEA Grapalat" w:hAnsi="GHEA Grapalat"/>
        </w:rPr>
        <w:lastRenderedPageBreak/>
        <w:t xml:space="preserve">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pPr w:leftFromText="180" w:rightFromText="180" w:vertAnchor="text" w:tblpX="-1026" w:tblpY="1"/>
        <w:tblOverlap w:val="never"/>
        <w:tblW w:w="11587" w:type="dxa"/>
        <w:tblLook w:val="04A0" w:firstRow="1" w:lastRow="0" w:firstColumn="1" w:lastColumn="0" w:noHBand="0" w:noVBand="1"/>
      </w:tblPr>
      <w:tblGrid>
        <w:gridCol w:w="458"/>
        <w:gridCol w:w="2269"/>
        <w:gridCol w:w="2204"/>
        <w:gridCol w:w="1903"/>
        <w:gridCol w:w="4753"/>
      </w:tblGrid>
      <w:tr w:rsidR="00512A10" w:rsidTr="00832239">
        <w:trPr>
          <w:trHeight w:val="816"/>
        </w:trPr>
        <w:tc>
          <w:tcPr>
            <w:tcW w:w="458" w:type="dxa"/>
            <w:vAlign w:val="center"/>
          </w:tcPr>
          <w:p w:rsidR="00512A10" w:rsidRDefault="00512A10" w:rsidP="00832239">
            <w:pPr>
              <w:jc w:val="center"/>
              <w:rPr>
                <w:b/>
                <w:bCs/>
              </w:rPr>
            </w:pPr>
            <w:r>
              <w:rPr>
                <w:b/>
                <w:bCs/>
              </w:rPr>
              <w:t>№</w:t>
            </w:r>
          </w:p>
        </w:tc>
        <w:tc>
          <w:tcPr>
            <w:tcW w:w="2269" w:type="dxa"/>
            <w:vAlign w:val="center"/>
          </w:tcPr>
          <w:p w:rsidR="00512A10" w:rsidRDefault="00512A10" w:rsidP="00832239">
            <w:pPr>
              <w:jc w:val="center"/>
              <w:rPr>
                <w:b/>
                <w:bCs/>
              </w:rPr>
            </w:pPr>
            <w:r>
              <w:rPr>
                <w:b/>
                <w:bCs/>
              </w:rPr>
              <w:t>Нарушение</w:t>
            </w:r>
          </w:p>
        </w:tc>
        <w:tc>
          <w:tcPr>
            <w:tcW w:w="2204" w:type="dxa"/>
            <w:vAlign w:val="center"/>
          </w:tcPr>
          <w:p w:rsidR="00512A10" w:rsidRDefault="00512A10" w:rsidP="00832239">
            <w:pPr>
              <w:jc w:val="center"/>
              <w:rPr>
                <w:b/>
                <w:bCs/>
              </w:rPr>
            </w:pPr>
            <w:r>
              <w:rPr>
                <w:b/>
                <w:bCs/>
              </w:rPr>
              <w:t>Ответственность*</w:t>
            </w:r>
          </w:p>
        </w:tc>
        <w:tc>
          <w:tcPr>
            <w:tcW w:w="1903" w:type="dxa"/>
            <w:vAlign w:val="center"/>
          </w:tcPr>
          <w:p w:rsidR="00512A10" w:rsidRDefault="00512A10" w:rsidP="00832239">
            <w:pPr>
              <w:jc w:val="center"/>
              <w:rPr>
                <w:b/>
                <w:bCs/>
              </w:rPr>
            </w:pPr>
            <w:r>
              <w:rPr>
                <w:b/>
                <w:bCs/>
              </w:rPr>
              <w:t>Срок устранения нарушения</w:t>
            </w:r>
          </w:p>
        </w:tc>
        <w:tc>
          <w:tcPr>
            <w:tcW w:w="4753" w:type="dxa"/>
            <w:vAlign w:val="center"/>
          </w:tcPr>
          <w:p w:rsidR="00512A10" w:rsidRDefault="00512A10" w:rsidP="00832239">
            <w:pPr>
              <w:jc w:val="center"/>
              <w:rPr>
                <w:b/>
                <w:bCs/>
              </w:rPr>
            </w:pPr>
            <w:r>
              <w:rPr>
                <w:b/>
                <w:bCs/>
              </w:rPr>
              <w:t>Срок при повторении нарушения</w:t>
            </w:r>
          </w:p>
        </w:tc>
      </w:tr>
      <w:tr w:rsidR="00512A10" w:rsidTr="00832239">
        <w:trPr>
          <w:trHeight w:val="2865"/>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Подрядчик не имеет разрешения на добычу строительных материалов или договора на их приобретение</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tbl>
            <w:tblPr>
              <w:tblW w:w="616" w:type="dxa"/>
              <w:tblCellSpacing w:w="15" w:type="dxa"/>
              <w:tblCellMar>
                <w:top w:w="15" w:type="dxa"/>
                <w:left w:w="15" w:type="dxa"/>
                <w:bottom w:w="15" w:type="dxa"/>
                <w:right w:w="15" w:type="dxa"/>
              </w:tblCellMar>
              <w:tblLook w:val="04A0" w:firstRow="1" w:lastRow="0" w:firstColumn="1" w:lastColumn="0" w:noHBand="0" w:noVBand="1"/>
            </w:tblPr>
            <w:tblGrid>
              <w:gridCol w:w="616"/>
            </w:tblGrid>
            <w:tr w:rsidR="00512A10" w:rsidTr="00832239">
              <w:trPr>
                <w:trHeight w:val="267"/>
                <w:tblCellSpacing w:w="15" w:type="dxa"/>
              </w:trPr>
              <w:tc>
                <w:tcPr>
                  <w:tcW w:w="0" w:type="auto"/>
                  <w:vAlign w:val="center"/>
                  <w:hideMark/>
                </w:tcPr>
                <w:p w:rsidR="00512A10" w:rsidRDefault="00512A10" w:rsidP="00DE4D1B">
                  <w:pPr>
                    <w:framePr w:hSpace="180" w:wrap="around" w:vAnchor="text" w:hAnchor="text" w:x="-1026" w:y="1"/>
                    <w:suppressOverlap/>
                  </w:pPr>
                  <w:r>
                    <w:t>5 дней</w:t>
                  </w:r>
                </w:p>
              </w:tc>
            </w:tr>
          </w:tbl>
          <w:p w:rsidR="00512A10" w:rsidRDefault="00512A10" w:rsidP="00832239">
            <w:pPr>
              <w:rPr>
                <w:vanish/>
              </w:rPr>
            </w:pPr>
          </w:p>
          <w:p w:rsidR="00512A10" w:rsidRPr="00DA5421" w:rsidRDefault="00512A10" w:rsidP="00832239">
            <w:pPr>
              <w:rPr>
                <w:vanish/>
              </w:rPr>
            </w:pPr>
          </w:p>
        </w:tc>
        <w:tc>
          <w:tcPr>
            <w:tcW w:w="4753" w:type="dxa"/>
            <w:vAlign w:val="center"/>
          </w:tcPr>
          <w:p w:rsidR="00512A10" w:rsidRDefault="00512A10" w:rsidP="00832239">
            <w:r>
              <w:t>Не предоставляется</w:t>
            </w:r>
          </w:p>
        </w:tc>
      </w:tr>
      <w:tr w:rsidR="00512A10" w:rsidTr="00832239">
        <w:trPr>
          <w:trHeight w:val="2033"/>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Подрядчик не имеет разрешения на размещение строительных отходов</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3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4513"/>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С площадки строительства и/или участка не удалён мусор, бытовые отходы и посторонние предметы (в период выполнения работ и до передачи объекта в эксплуатацию)</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1 день</w:t>
            </w:r>
          </w:p>
        </w:tc>
        <w:tc>
          <w:tcPr>
            <w:tcW w:w="4753" w:type="dxa"/>
            <w:tcBorders>
              <w:top w:val="single" w:sz="4" w:space="0" w:color="auto"/>
              <w:left w:val="single" w:sz="4" w:space="0" w:color="auto"/>
              <w:bottom w:val="single" w:sz="4" w:space="0" w:color="auto"/>
              <w:right w:val="single" w:sz="4" w:space="0" w:color="auto"/>
            </w:tcBorders>
          </w:tcPr>
          <w:tbl>
            <w:tblPr>
              <w:tblW w:w="78" w:type="dxa"/>
              <w:tblCellSpacing w:w="15" w:type="dxa"/>
              <w:tblCellMar>
                <w:top w:w="15" w:type="dxa"/>
                <w:left w:w="15" w:type="dxa"/>
                <w:bottom w:w="15" w:type="dxa"/>
                <w:right w:w="15" w:type="dxa"/>
              </w:tblCellMar>
              <w:tblLook w:val="04A0" w:firstRow="1" w:lastRow="0" w:firstColumn="1" w:lastColumn="0" w:noHBand="0" w:noVBand="1"/>
            </w:tblPr>
            <w:tblGrid>
              <w:gridCol w:w="96"/>
            </w:tblGrid>
            <w:tr w:rsidR="00512A10" w:rsidTr="00832239">
              <w:trPr>
                <w:trHeight w:val="222"/>
                <w:tblCellSpacing w:w="15" w:type="dxa"/>
              </w:trPr>
              <w:tc>
                <w:tcPr>
                  <w:tcW w:w="0" w:type="auto"/>
                  <w:vAlign w:val="center"/>
                  <w:hideMark/>
                </w:tcPr>
                <w:p w:rsidR="00512A10" w:rsidRDefault="00512A10" w:rsidP="00DE4D1B">
                  <w:pPr>
                    <w:framePr w:hSpace="180" w:wrap="around" w:vAnchor="text" w:hAnchor="text" w:x="-1026" w:y="1"/>
                    <w:suppressOverlap/>
                    <w:rPr>
                      <w:sz w:val="20"/>
                      <w:szCs w:val="20"/>
                    </w:rPr>
                  </w:pPr>
                </w:p>
              </w:tc>
            </w:tr>
          </w:tbl>
          <w:p w:rsidR="00512A10" w:rsidRDefault="00512A10" w:rsidP="00832239">
            <w:pPr>
              <w:rPr>
                <w:vanish/>
              </w:rPr>
            </w:pPr>
          </w:p>
          <w:tbl>
            <w:tblPr>
              <w:tblW w:w="3702" w:type="dxa"/>
              <w:tblCellSpacing w:w="15" w:type="dxa"/>
              <w:tblCellMar>
                <w:top w:w="15" w:type="dxa"/>
                <w:left w:w="15" w:type="dxa"/>
                <w:bottom w:w="15" w:type="dxa"/>
                <w:right w:w="15" w:type="dxa"/>
              </w:tblCellMar>
              <w:tblLook w:val="04A0" w:firstRow="1" w:lastRow="0" w:firstColumn="1" w:lastColumn="0" w:noHBand="0" w:noVBand="1"/>
            </w:tblPr>
            <w:tblGrid>
              <w:gridCol w:w="3702"/>
            </w:tblGrid>
            <w:tr w:rsidR="00512A10" w:rsidTr="00832239">
              <w:trPr>
                <w:trHeight w:val="816"/>
                <w:tblCellSpacing w:w="15" w:type="dxa"/>
              </w:trPr>
              <w:tc>
                <w:tcPr>
                  <w:tcW w:w="0" w:type="auto"/>
                  <w:vAlign w:val="center"/>
                  <w:hideMark/>
                </w:tcPr>
                <w:p w:rsidR="00512A10" w:rsidRDefault="00512A10" w:rsidP="00DE4D1B">
                  <w:pPr>
                    <w:framePr w:hSpace="180" w:wrap="around" w:vAnchor="text" w:hAnchor="text" w:x="-1026" w:y="1"/>
                    <w:suppressOverlap/>
                  </w:pPr>
                  <w:r>
                    <w:t>1) По строительному мусору – не предоставляется 2) По бытовым отходам и посторонним предметам – 1 день</w:t>
                  </w:r>
                </w:p>
              </w:tc>
            </w:tr>
          </w:tbl>
          <w:p w:rsidR="00512A10" w:rsidRPr="00512A10" w:rsidRDefault="00512A10" w:rsidP="00832239">
            <w:pPr>
              <w:pStyle w:val="af4"/>
              <w:spacing w:before="0" w:beforeAutospacing="0" w:after="0" w:afterAutospacing="0" w:line="360" w:lineRule="auto"/>
              <w:jc w:val="center"/>
              <w:rPr>
                <w:rFonts w:ascii="GHEA Grapalat" w:hAnsi="GHEA Grapalat" w:cs="Sylfaen"/>
                <w:sz w:val="20"/>
                <w:szCs w:val="20"/>
                <w:lang w:eastAsia="en-US"/>
              </w:rPr>
            </w:pPr>
          </w:p>
        </w:tc>
      </w:tr>
      <w:tr w:rsidR="00512A10" w:rsidTr="00832239">
        <w:trPr>
          <w:trHeight w:val="3266"/>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Лишний материал и плодородный слой почвы с выемки грунта не перемещены и не хранятся в специально отведённых местах</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2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4097"/>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5</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Срезана древесная и кустарниковая растительность (срез производится только при наличии проектной документации и/или разрешения уполномоченного органа)</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512A10" w:rsidTr="00832239">
        <w:trPr>
          <w:trHeight w:val="2850"/>
        </w:trPr>
        <w:tc>
          <w:tcPr>
            <w:tcW w:w="458" w:type="dxa"/>
            <w:tcBorders>
              <w:top w:val="single" w:sz="4" w:space="0" w:color="auto"/>
              <w:left w:val="single" w:sz="4" w:space="0" w:color="auto"/>
              <w:bottom w:val="single" w:sz="4" w:space="0" w:color="auto"/>
              <w:right w:val="single" w:sz="4" w:space="0" w:color="auto"/>
            </w:tcBorders>
          </w:tcPr>
          <w:p w:rsidR="00512A10"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2269"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Невырубленные и не подлежащие перемещению деревья и кустарники не ограждены и не защищены</w:t>
            </w:r>
          </w:p>
        </w:tc>
        <w:tc>
          <w:tcPr>
            <w:tcW w:w="2204"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512A10" w:rsidRDefault="00512A10"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2464"/>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установлены информационные щиты для информирования общества (в начале и в конце участка)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5</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4498"/>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Опасный участок не ограждён, на строительной площадке не соблюдены требования временной организации движения (нет предупредительных знаков, рабочие</w:t>
            </w:r>
            <w:r w:rsidRPr="00832239">
              <w:t xml:space="preserve"> </w:t>
            </w:r>
            <w:r>
              <w:lastRenderedPageBreak/>
              <w:t>участки не оборудованы мигающими фонарями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По знакам – 3 дня 2) По мигающим фонарям – максимум 12 часов</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Восстановление повреждённых/искажённых/отсутствующих знаков – 1 день 2) Восстановление повреждённых мигающих фонарей – 4 часа</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9</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На участках скоплен строительный мусор, отходы не перемещены в специально отведённые места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786"/>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10</w:t>
            </w:r>
          </w:p>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 лагере подрядчика или на рабочей базе отсутствуют санитарные условия</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5</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11</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 лагере подрядчика или на рабочей базе отсутствуют средства первой помощи и противопожарные средства</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1</w:t>
            </w:r>
            <w:r>
              <w:t xml:space="preserve"> 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12</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 xml:space="preserve">Инженерно-технический, </w:t>
            </w:r>
            <w:r>
              <w:lastRenderedPageBreak/>
              <w:t>обслуживающий и рабочий персонал на строительстве не носит специальную одежду и средства защиты, соответствующие технологическим процессам (перчатки, каски, очки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 xml:space="preserve">Штраф в размере 0,5% от общей </w:t>
            </w:r>
            <w:r>
              <w:lastRenderedPageBreak/>
              <w:t>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lastRenderedPageBreak/>
              <w:t>4 часа</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1 час</w:t>
            </w:r>
          </w:p>
        </w:tc>
      </w:tr>
      <w:tr w:rsidR="00832239" w:rsidTr="00832239">
        <w:trPr>
          <w:trHeight w:val="400"/>
        </w:trPr>
        <w:tc>
          <w:tcPr>
            <w:tcW w:w="458"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13</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Во время строительных работ не соблюдаются требования по предотвращению запылённости воздуха (площадка не увлажняется водой при пылеобразующих работах и др.)</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 xml:space="preserve">2 </w:t>
            </w:r>
            <w:r>
              <w:t>дня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P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14</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Строительные сыпучие материалы и отходы не перевозятся накрытыми транспортными средствами</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 общей стоимости по договору</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r w:rsidRPr="00461D2B">
              <w:t>Не предоставляется</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r w:rsidRPr="00461D2B">
              <w:t>Не предоставляется</w:t>
            </w:r>
          </w:p>
        </w:tc>
      </w:tr>
      <w:tr w:rsidR="00832239" w:rsidTr="00832239">
        <w:trPr>
          <w:trHeight w:val="385"/>
        </w:trPr>
        <w:tc>
          <w:tcPr>
            <w:tcW w:w="458"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15</w:t>
            </w:r>
          </w:p>
        </w:tc>
        <w:tc>
          <w:tcPr>
            <w:tcW w:w="2269"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Используемая на строительной площадке техника и машины не</w:t>
            </w:r>
          </w:p>
        </w:tc>
        <w:tc>
          <w:tcPr>
            <w:tcW w:w="2204"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t>Штраф в размере 0,5% от</w:t>
            </w:r>
          </w:p>
        </w:tc>
        <w:tc>
          <w:tcPr>
            <w:tcW w:w="190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24</w:t>
            </w:r>
            <w:r>
              <w:t xml:space="preserve"> часа</w:t>
            </w:r>
          </w:p>
        </w:tc>
        <w:tc>
          <w:tcPr>
            <w:tcW w:w="4753" w:type="dxa"/>
            <w:tcBorders>
              <w:top w:val="single" w:sz="4" w:space="0" w:color="auto"/>
              <w:left w:val="single" w:sz="4" w:space="0" w:color="auto"/>
              <w:bottom w:val="single" w:sz="4" w:space="0" w:color="auto"/>
              <w:right w:val="single" w:sz="4" w:space="0" w:color="auto"/>
            </w:tcBorders>
          </w:tcPr>
          <w:p w:rsidR="00832239" w:rsidRDefault="00832239" w:rsidP="00832239">
            <w:pPr>
              <w:pStyle w:val="af4"/>
              <w:spacing w:before="0" w:beforeAutospacing="0" w:after="0" w:afterAutospacing="0" w:line="360" w:lineRule="auto"/>
              <w:jc w:val="center"/>
              <w:rPr>
                <w:rFonts w:ascii="GHEA Grapalat" w:hAnsi="GHEA Grapalat" w:cs="Sylfaen"/>
                <w:sz w:val="20"/>
                <w:szCs w:val="20"/>
                <w:lang w:val="hy-AM" w:eastAsia="en-US"/>
              </w:rPr>
            </w:pPr>
            <w:r>
              <w:rPr>
                <w:lang w:val="en-US"/>
              </w:rPr>
              <w:t xml:space="preserve"> 4 </w:t>
            </w:r>
            <w:r>
              <w:t>час</w:t>
            </w:r>
          </w:p>
        </w:tc>
      </w:tr>
    </w:tbl>
    <w:p w:rsidR="007A0FC0" w:rsidRPr="007A0FC0" w:rsidRDefault="00512A10" w:rsidP="00832239">
      <w:pPr>
        <w:widowControl w:val="0"/>
        <w:tabs>
          <w:tab w:val="left" w:pos="1134"/>
        </w:tabs>
        <w:spacing w:after="160" w:line="360" w:lineRule="auto"/>
        <w:jc w:val="both"/>
        <w:rPr>
          <w:rFonts w:ascii="GHEA Grapalat" w:hAnsi="GHEA Grapalat"/>
        </w:rPr>
      </w:pPr>
      <w:r>
        <w:rPr>
          <w:rFonts w:ascii="GHEA Grapalat" w:hAnsi="GHEA Grapalat"/>
        </w:rPr>
        <w:lastRenderedPageBreak/>
        <w:br w:type="textWrapping" w:clear="all"/>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32239" w:rsidP="003D2146">
            <w:pPr>
              <w:widowControl w:val="0"/>
              <w:spacing w:after="120"/>
              <w:rPr>
                <w:rFonts w:ascii="GHEA Grapalat" w:hAnsi="GHEA Grapalat"/>
                <w:sz w:val="20"/>
                <w:szCs w:val="20"/>
              </w:rPr>
            </w:pPr>
            <w:r>
              <w:t>Асфальтирование первого тупика улицы Екегецу в населённом пункте Акунк, Котайкская область, Республика Армения</w:t>
            </w:r>
          </w:p>
        </w:tc>
        <w:tc>
          <w:tcPr>
            <w:tcW w:w="1216" w:type="dxa"/>
            <w:vAlign w:val="center"/>
          </w:tcPr>
          <w:p w:rsidR="00BB28C8" w:rsidRPr="00517562" w:rsidRDefault="00832239" w:rsidP="00832239">
            <w:pPr>
              <w:widowControl w:val="0"/>
              <w:spacing w:after="120"/>
              <w:jc w:val="center"/>
              <w:rPr>
                <w:rFonts w:ascii="GHEA Grapalat" w:hAnsi="GHEA Grapalat"/>
                <w:sz w:val="20"/>
                <w:szCs w:val="20"/>
              </w:rPr>
            </w:pPr>
            <w:r>
              <w:t xml:space="preserve">Срок вступления договора в силу </w:t>
            </w:r>
          </w:p>
        </w:tc>
        <w:tc>
          <w:tcPr>
            <w:tcW w:w="1440" w:type="dxa"/>
            <w:vAlign w:val="center"/>
          </w:tcPr>
          <w:p w:rsidR="00BB28C8" w:rsidRPr="00517562" w:rsidRDefault="00832239" w:rsidP="003D2146">
            <w:pPr>
              <w:widowControl w:val="0"/>
              <w:spacing w:after="120"/>
              <w:rPr>
                <w:rFonts w:ascii="GHEA Grapalat" w:hAnsi="GHEA Grapalat"/>
                <w:sz w:val="20"/>
                <w:szCs w:val="20"/>
              </w:rPr>
            </w:pPr>
            <w:r>
              <w:t>20 дней с даты его подписания.</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832239" w:rsidP="003D2146">
            <w:pPr>
              <w:widowControl w:val="0"/>
              <w:spacing w:after="120"/>
              <w:rPr>
                <w:rFonts w:ascii="GHEA Grapalat" w:hAnsi="GHEA Grapalat"/>
                <w:sz w:val="20"/>
                <w:szCs w:val="20"/>
              </w:rPr>
            </w:pPr>
            <w:r>
              <w:t>Асфальтирование 9-й улицы в населённом пункте Акунк, Котайкская область, Республика Армения</w:t>
            </w:r>
          </w:p>
        </w:tc>
        <w:tc>
          <w:tcPr>
            <w:tcW w:w="1216" w:type="dxa"/>
            <w:vAlign w:val="center"/>
          </w:tcPr>
          <w:p w:rsidR="00BB28C8" w:rsidRPr="00517562" w:rsidRDefault="00832239" w:rsidP="00832239">
            <w:pPr>
              <w:widowControl w:val="0"/>
              <w:spacing w:after="120"/>
              <w:jc w:val="center"/>
              <w:rPr>
                <w:rFonts w:ascii="GHEA Grapalat" w:hAnsi="GHEA Grapalat"/>
                <w:sz w:val="20"/>
                <w:szCs w:val="20"/>
              </w:rPr>
            </w:pPr>
            <w:r>
              <w:t xml:space="preserve">Срок вступления договора в силу </w:t>
            </w:r>
          </w:p>
        </w:tc>
        <w:tc>
          <w:tcPr>
            <w:tcW w:w="1440" w:type="dxa"/>
            <w:vAlign w:val="center"/>
          </w:tcPr>
          <w:p w:rsidR="00BB28C8" w:rsidRPr="00517562" w:rsidRDefault="00832239" w:rsidP="003D2146">
            <w:pPr>
              <w:widowControl w:val="0"/>
              <w:spacing w:after="120"/>
              <w:rPr>
                <w:rFonts w:ascii="GHEA Grapalat" w:hAnsi="GHEA Grapalat"/>
                <w:sz w:val="20"/>
                <w:szCs w:val="20"/>
              </w:rPr>
            </w:pPr>
            <w:r>
              <w:t>20 дней с даты его подписания.</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2239" w:rsidRPr="00685FDC" w:rsidTr="00985B95">
        <w:trPr>
          <w:cantSplit/>
          <w:trHeight w:val="1134"/>
          <w:jc w:val="center"/>
        </w:trPr>
        <w:tc>
          <w:tcPr>
            <w:tcW w:w="1259" w:type="dxa"/>
          </w:tcPr>
          <w:p w:rsidR="00832239" w:rsidRPr="00832239" w:rsidRDefault="00832239" w:rsidP="0083223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bottom w:val="single" w:sz="4" w:space="0" w:color="auto"/>
            </w:tcBorders>
            <w:vAlign w:val="center"/>
          </w:tcPr>
          <w:p w:rsidR="00832239" w:rsidRPr="004A1584" w:rsidRDefault="00832239" w:rsidP="00832239">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45231162/1</w:t>
            </w:r>
          </w:p>
        </w:tc>
        <w:tc>
          <w:tcPr>
            <w:tcW w:w="1019" w:type="dxa"/>
            <w:vAlign w:val="center"/>
          </w:tcPr>
          <w:p w:rsidR="00832239" w:rsidRPr="00517562" w:rsidRDefault="00832239" w:rsidP="00832239">
            <w:pPr>
              <w:widowControl w:val="0"/>
              <w:spacing w:after="120"/>
              <w:rPr>
                <w:rFonts w:ascii="GHEA Grapalat" w:hAnsi="GHEA Grapalat"/>
                <w:sz w:val="20"/>
                <w:szCs w:val="20"/>
              </w:rPr>
            </w:pPr>
            <w:r>
              <w:t>Асфальтирование первого тупика улицы Екегецу в населённом пункте Акунк, Котайкская область, Республика Армения</w:t>
            </w:r>
          </w:p>
        </w:tc>
        <w:tc>
          <w:tcPr>
            <w:tcW w:w="582" w:type="dxa"/>
            <w:vAlign w:val="center"/>
          </w:tcPr>
          <w:p w:rsidR="00832239" w:rsidRPr="000A7D16" w:rsidRDefault="00832239" w:rsidP="00832239">
            <w:pPr>
              <w:jc w:val="center"/>
              <w:rPr>
                <w:rFonts w:ascii="GHEA Grapalat" w:hAnsi="GHEA Grapalat"/>
                <w:sz w:val="14"/>
                <w:szCs w:val="14"/>
                <w:lang w:val="pt-BR"/>
              </w:rPr>
            </w:pPr>
            <w:r w:rsidRPr="00423CF3">
              <w:rPr>
                <w:rFonts w:ascii="GHEA Grapalat" w:hAnsi="GHEA Grapalat"/>
                <w:sz w:val="14"/>
                <w:szCs w:val="14"/>
                <w:lang w:val="pt-BR"/>
              </w:rPr>
              <w:t>... %</w:t>
            </w:r>
          </w:p>
        </w:tc>
        <w:tc>
          <w:tcPr>
            <w:tcW w:w="700" w:type="dxa"/>
            <w:vAlign w:val="center"/>
          </w:tcPr>
          <w:p w:rsidR="00832239" w:rsidRPr="000A7D16" w:rsidRDefault="00832239" w:rsidP="00832239">
            <w:pPr>
              <w:jc w:val="center"/>
              <w:rPr>
                <w:rFonts w:ascii="GHEA Grapalat" w:hAnsi="GHEA Grapalat"/>
                <w:sz w:val="14"/>
                <w:szCs w:val="14"/>
                <w:lang w:val="pt-BR"/>
              </w:rPr>
            </w:pPr>
            <w:r w:rsidRPr="00423CF3">
              <w:rPr>
                <w:rFonts w:ascii="GHEA Grapalat" w:hAnsi="GHEA Grapalat"/>
                <w:sz w:val="14"/>
                <w:szCs w:val="14"/>
                <w:lang w:val="pt-BR"/>
              </w:rPr>
              <w:t>... %</w:t>
            </w:r>
          </w:p>
        </w:tc>
        <w:tc>
          <w:tcPr>
            <w:tcW w:w="431"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56"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36"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15"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477"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31"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729"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663" w:type="dxa"/>
            <w:vAlign w:val="center"/>
          </w:tcPr>
          <w:p w:rsidR="00832239" w:rsidRPr="000A7D16" w:rsidRDefault="00832239" w:rsidP="00832239">
            <w:pPr>
              <w:jc w:val="center"/>
              <w:rPr>
                <w:rFonts w:ascii="GHEA Grapalat" w:hAnsi="GHEA Grapalat" w:cs="Arial"/>
                <w:sz w:val="14"/>
                <w:szCs w:val="14"/>
                <w:lang w:val="pt-BR"/>
              </w:rPr>
            </w:pPr>
            <w:r w:rsidRPr="00423CF3">
              <w:rPr>
                <w:rFonts w:ascii="GHEA Grapalat" w:hAnsi="GHEA Grapalat"/>
                <w:sz w:val="14"/>
                <w:szCs w:val="14"/>
                <w:lang w:val="pt-BR"/>
              </w:rPr>
              <w:t>... %</w:t>
            </w:r>
          </w:p>
        </w:tc>
        <w:tc>
          <w:tcPr>
            <w:tcW w:w="594" w:type="dxa"/>
            <w:vAlign w:val="center"/>
          </w:tcPr>
          <w:p w:rsidR="00832239" w:rsidRDefault="00832239" w:rsidP="00832239">
            <w:pPr>
              <w:jc w:val="center"/>
              <w:rPr>
                <w:rFonts w:ascii="GHEA Grapalat" w:hAnsi="GHEA Grapalat"/>
                <w:sz w:val="14"/>
                <w:szCs w:val="14"/>
                <w:lang w:val="hy-AM"/>
              </w:rPr>
            </w:pPr>
          </w:p>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4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581" w:type="dxa"/>
            <w:vAlign w:val="center"/>
          </w:tcPr>
          <w:p w:rsidR="00832239" w:rsidRPr="000A7D16" w:rsidRDefault="00832239" w:rsidP="00832239">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r w:rsidR="00832239" w:rsidRPr="00685FDC" w:rsidTr="00985B95">
        <w:trPr>
          <w:cantSplit/>
          <w:trHeight w:val="1134"/>
          <w:jc w:val="center"/>
        </w:trPr>
        <w:tc>
          <w:tcPr>
            <w:tcW w:w="1259" w:type="dxa"/>
          </w:tcPr>
          <w:p w:rsidR="00832239" w:rsidRPr="00832239" w:rsidRDefault="00832239" w:rsidP="00832239">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tcBorders>
              <w:top w:val="single" w:sz="4" w:space="0" w:color="auto"/>
            </w:tcBorders>
            <w:vAlign w:val="center"/>
          </w:tcPr>
          <w:p w:rsidR="00832239" w:rsidRPr="004A1584" w:rsidRDefault="00832239" w:rsidP="00832239">
            <w:pPr>
              <w:jc w:val="center"/>
              <w:rPr>
                <w:rFonts w:ascii="GHEA Grapalat" w:hAnsi="GHEA Grapalat"/>
                <w:sz w:val="18"/>
                <w:szCs w:val="18"/>
                <w:lang w:val="hy-AM"/>
              </w:rPr>
            </w:pPr>
            <w:r w:rsidRPr="00112C23">
              <w:rPr>
                <w:rFonts w:ascii="GHEA Grapalat" w:hAnsi="GHEA Grapalat"/>
                <w:color w:val="333333"/>
                <w:sz w:val="21"/>
                <w:szCs w:val="21"/>
                <w:shd w:val="clear" w:color="auto" w:fill="FFFFFF"/>
              </w:rPr>
              <w:t>45231162/</w:t>
            </w:r>
            <w:r>
              <w:rPr>
                <w:rFonts w:ascii="GHEA Grapalat" w:hAnsi="GHEA Grapalat"/>
                <w:color w:val="333333"/>
                <w:sz w:val="21"/>
                <w:szCs w:val="21"/>
                <w:shd w:val="clear" w:color="auto" w:fill="FFFFFF"/>
                <w:lang w:val="hy-AM"/>
              </w:rPr>
              <w:t>2</w:t>
            </w:r>
          </w:p>
        </w:tc>
        <w:tc>
          <w:tcPr>
            <w:tcW w:w="1019" w:type="dxa"/>
            <w:vAlign w:val="center"/>
          </w:tcPr>
          <w:p w:rsidR="00832239" w:rsidRPr="00517562" w:rsidRDefault="00832239" w:rsidP="00832239">
            <w:pPr>
              <w:widowControl w:val="0"/>
              <w:spacing w:after="120"/>
              <w:rPr>
                <w:rFonts w:ascii="GHEA Grapalat" w:hAnsi="GHEA Grapalat"/>
                <w:sz w:val="20"/>
                <w:szCs w:val="20"/>
              </w:rPr>
            </w:pPr>
            <w:r>
              <w:t>Асфальтирование 9-й улицы в населённом пункте Акунк, Котайкская область, Республика Армения</w:t>
            </w:r>
          </w:p>
        </w:tc>
        <w:tc>
          <w:tcPr>
            <w:tcW w:w="582" w:type="dxa"/>
            <w:vAlign w:val="center"/>
          </w:tcPr>
          <w:p w:rsidR="00832239" w:rsidRPr="000A7D16" w:rsidRDefault="00832239" w:rsidP="00832239">
            <w:pPr>
              <w:jc w:val="center"/>
              <w:rPr>
                <w:rFonts w:ascii="GHEA Grapalat" w:hAnsi="GHEA Grapalat"/>
                <w:sz w:val="14"/>
                <w:szCs w:val="14"/>
                <w:lang w:val="pt-BR"/>
              </w:rPr>
            </w:pPr>
            <w:r w:rsidRPr="00E701AE">
              <w:rPr>
                <w:rFonts w:ascii="GHEA Grapalat" w:hAnsi="GHEA Grapalat"/>
                <w:sz w:val="14"/>
                <w:szCs w:val="14"/>
                <w:lang w:val="pt-BR"/>
              </w:rPr>
              <w:t>... %</w:t>
            </w:r>
          </w:p>
        </w:tc>
        <w:tc>
          <w:tcPr>
            <w:tcW w:w="700" w:type="dxa"/>
            <w:vAlign w:val="center"/>
          </w:tcPr>
          <w:p w:rsidR="00832239" w:rsidRPr="000A7D16" w:rsidRDefault="00832239" w:rsidP="00832239">
            <w:pPr>
              <w:jc w:val="center"/>
              <w:rPr>
                <w:rFonts w:ascii="GHEA Grapalat" w:hAnsi="GHEA Grapalat"/>
                <w:sz w:val="14"/>
                <w:szCs w:val="14"/>
                <w:lang w:val="pt-BR"/>
              </w:rPr>
            </w:pPr>
            <w:r w:rsidRPr="00E701AE">
              <w:rPr>
                <w:rFonts w:ascii="GHEA Grapalat" w:hAnsi="GHEA Grapalat"/>
                <w:sz w:val="14"/>
                <w:szCs w:val="14"/>
                <w:lang w:val="pt-BR"/>
              </w:rPr>
              <w:t>... %</w:t>
            </w:r>
          </w:p>
        </w:tc>
        <w:tc>
          <w:tcPr>
            <w:tcW w:w="431"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56"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36"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15"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477"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31"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729"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663" w:type="dxa"/>
            <w:vAlign w:val="center"/>
          </w:tcPr>
          <w:p w:rsidR="00832239" w:rsidRPr="000A7D16" w:rsidRDefault="00832239" w:rsidP="00832239">
            <w:pPr>
              <w:jc w:val="center"/>
              <w:rPr>
                <w:rFonts w:ascii="GHEA Grapalat" w:hAnsi="GHEA Grapalat" w:cs="Arial"/>
                <w:sz w:val="14"/>
                <w:szCs w:val="14"/>
                <w:lang w:val="pt-BR"/>
              </w:rPr>
            </w:pPr>
            <w:r w:rsidRPr="00E701AE">
              <w:rPr>
                <w:rFonts w:ascii="GHEA Grapalat" w:hAnsi="GHEA Grapalat"/>
                <w:sz w:val="14"/>
                <w:szCs w:val="14"/>
                <w:lang w:val="pt-BR"/>
              </w:rPr>
              <w:t>... %</w:t>
            </w:r>
          </w:p>
        </w:tc>
        <w:tc>
          <w:tcPr>
            <w:tcW w:w="59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644" w:type="dxa"/>
            <w:vAlign w:val="center"/>
          </w:tcPr>
          <w:p w:rsidR="00832239" w:rsidRPr="000A7D16" w:rsidRDefault="00832239" w:rsidP="00832239">
            <w:pPr>
              <w:jc w:val="center"/>
              <w:rPr>
                <w:rFonts w:ascii="GHEA Grapalat" w:hAnsi="GHEA Grapalat" w:cs="Arial"/>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c>
          <w:tcPr>
            <w:tcW w:w="581" w:type="dxa"/>
            <w:vAlign w:val="center"/>
          </w:tcPr>
          <w:p w:rsidR="00832239" w:rsidRPr="000A7D16" w:rsidRDefault="00832239" w:rsidP="00832239">
            <w:pPr>
              <w:jc w:val="center"/>
              <w:rPr>
                <w:rFonts w:ascii="GHEA Grapalat" w:hAnsi="GHEA Grapalat"/>
                <w:b/>
                <w:sz w:val="14"/>
                <w:szCs w:val="14"/>
                <w:lang w:val="pt-BR"/>
              </w:rPr>
            </w:pPr>
            <w:r w:rsidRPr="000A7D16">
              <w:rPr>
                <w:rFonts w:ascii="GHEA Grapalat" w:hAnsi="GHEA Grapalat"/>
                <w:sz w:val="14"/>
                <w:szCs w:val="14"/>
                <w:lang w:val="hy-AM"/>
              </w:rPr>
              <w:t>100</w:t>
            </w:r>
            <w:r w:rsidRPr="000A7D16">
              <w:rPr>
                <w:rFonts w:ascii="GHEA Grapalat" w:hAnsi="GHEA Grapalat"/>
                <w:sz w:val="14"/>
                <w:szCs w:val="14"/>
                <w:lang w:val="pt-BR"/>
              </w:rPr>
              <w:t>%</w:t>
            </w:r>
          </w:p>
        </w:tc>
      </w:tr>
    </w:tbl>
    <w:p w:rsidR="00BB28C8" w:rsidRPr="00832239"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5E7" w:rsidRDefault="006C15E7">
      <w:r>
        <w:separator/>
      </w:r>
    </w:p>
  </w:endnote>
  <w:endnote w:type="continuationSeparator" w:id="0">
    <w:p w:rsidR="006C15E7" w:rsidRDefault="006C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12A10" w:rsidRPr="003E450C" w:rsidRDefault="00512A1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E4D1B">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5E7" w:rsidRDefault="006C15E7">
      <w:r>
        <w:separator/>
      </w:r>
    </w:p>
  </w:footnote>
  <w:footnote w:type="continuationSeparator" w:id="0">
    <w:p w:rsidR="006C15E7" w:rsidRDefault="006C15E7">
      <w:r>
        <w:continuationSeparator/>
      </w:r>
    </w:p>
  </w:footnote>
  <w:footnote w:id="1">
    <w:p w:rsidR="00512A10" w:rsidRPr="00793343" w:rsidRDefault="00512A10"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12A10" w:rsidRPr="008842CE" w:rsidRDefault="00512A1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12A10" w:rsidRPr="00CD6B60" w:rsidRDefault="00512A1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12A10" w:rsidRPr="00CD6B60" w:rsidRDefault="00512A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2A10" w:rsidRPr="00CD6B60" w:rsidRDefault="00512A1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2A10" w:rsidRPr="00CD6B60" w:rsidRDefault="00512A1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12A10" w:rsidRDefault="00512A1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12A10" w:rsidRDefault="00512A1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12A10" w:rsidRPr="009E2596" w:rsidRDefault="00512A1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12A10" w:rsidRPr="008842CE" w:rsidRDefault="00512A1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512A10" w:rsidRPr="003B5BE3" w:rsidRDefault="00512A1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12A10" w:rsidRDefault="00512A10" w:rsidP="00AF1F59">
      <w:pPr>
        <w:pStyle w:val="af2"/>
        <w:jc w:val="both"/>
        <w:rPr>
          <w:rFonts w:asciiTheme="minorHAnsi" w:hAnsiTheme="minorHAnsi"/>
        </w:rPr>
      </w:pPr>
    </w:p>
    <w:p w:rsidR="00512A10" w:rsidRPr="00D3436F" w:rsidRDefault="00512A1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12A10" w:rsidRPr="000811C1" w:rsidRDefault="00512A10">
      <w:pPr>
        <w:pStyle w:val="af2"/>
        <w:rPr>
          <w:rFonts w:asciiTheme="minorHAnsi" w:hAnsiTheme="minorHAnsi"/>
        </w:rPr>
      </w:pPr>
    </w:p>
  </w:footnote>
  <w:footnote w:id="7">
    <w:p w:rsidR="00512A10" w:rsidRPr="00810F23" w:rsidRDefault="00512A1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12A10" w:rsidRPr="00FE2AA4" w:rsidRDefault="00512A1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12A10" w:rsidRPr="008842CE" w:rsidRDefault="00512A1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2A10" w:rsidRPr="000811C1" w:rsidRDefault="00512A10">
      <w:pPr>
        <w:pStyle w:val="af2"/>
        <w:rPr>
          <w:lang w:val="af-ZA"/>
        </w:rPr>
      </w:pPr>
    </w:p>
  </w:footnote>
  <w:footnote w:id="10">
    <w:p w:rsidR="00512A10" w:rsidRPr="00BD16E0" w:rsidRDefault="00512A1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12A10" w:rsidRPr="000C5D3D" w:rsidRDefault="00512A1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12A10" w:rsidRPr="0092041F" w:rsidRDefault="00512A1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12A10" w:rsidRPr="0092041F" w:rsidRDefault="00512A10" w:rsidP="00C67FAB">
      <w:pPr>
        <w:pStyle w:val="af2"/>
        <w:jc w:val="both"/>
        <w:rPr>
          <w:rFonts w:ascii="GHEA Grapalat" w:hAnsi="GHEA Grapalat"/>
          <w:i/>
        </w:rPr>
      </w:pPr>
    </w:p>
  </w:footnote>
  <w:footnote w:id="11">
    <w:p w:rsidR="00512A10" w:rsidRPr="00511966" w:rsidRDefault="00512A1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12A10" w:rsidRPr="008E4439" w:rsidRDefault="00512A1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12A10" w:rsidRPr="000811C1" w:rsidRDefault="00512A10" w:rsidP="0027573B">
      <w:pPr>
        <w:pStyle w:val="af2"/>
        <w:rPr>
          <w:rFonts w:ascii="Sylfaen" w:hAnsi="Sylfaen"/>
          <w:sz w:val="18"/>
          <w:szCs w:val="18"/>
        </w:rPr>
      </w:pPr>
    </w:p>
  </w:footnote>
  <w:footnote w:id="13">
    <w:p w:rsidR="00512A10" w:rsidRPr="00A31673" w:rsidRDefault="00512A1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12A10" w:rsidRPr="00DE7706" w:rsidRDefault="00512A1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12A10" w:rsidRPr="00810F23" w:rsidRDefault="00512A1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12A10" w:rsidRPr="005F2C25" w:rsidRDefault="00512A10">
      <w:pPr>
        <w:pStyle w:val="af2"/>
        <w:rPr>
          <w:rFonts w:ascii="Times New Roman" w:hAnsi="Times New Roman"/>
        </w:rPr>
      </w:pPr>
    </w:p>
  </w:footnote>
  <w:footnote w:id="16">
    <w:p w:rsidR="00512A10" w:rsidRDefault="00512A10" w:rsidP="006B3E56">
      <w:pPr>
        <w:jc w:val="both"/>
      </w:pPr>
    </w:p>
    <w:p w:rsidR="00512A10" w:rsidRPr="00A006D6" w:rsidRDefault="00512A1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12A10" w:rsidRPr="00A006D6" w:rsidRDefault="00512A1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12A10" w:rsidRPr="00A006D6" w:rsidRDefault="00512A1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12A10" w:rsidRPr="00A006D6" w:rsidRDefault="00512A10" w:rsidP="006B3E56">
      <w:pPr>
        <w:pStyle w:val="af2"/>
        <w:rPr>
          <w:rFonts w:asciiTheme="minorHAnsi" w:hAnsiTheme="minorHAnsi"/>
          <w:i/>
          <w:lang w:val="af-ZA"/>
        </w:rPr>
      </w:pPr>
    </w:p>
  </w:footnote>
  <w:footnote w:id="17">
    <w:p w:rsidR="00512A10" w:rsidRPr="00A006D6" w:rsidRDefault="00512A10">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12A10" w:rsidRPr="00990559" w:rsidRDefault="00512A10">
      <w:pPr>
        <w:pStyle w:val="af2"/>
        <w:rPr>
          <w:rFonts w:ascii="Sylfaen" w:hAnsi="Sylfaen"/>
          <w:lang w:val="hy-AM"/>
        </w:rPr>
      </w:pPr>
    </w:p>
  </w:footnote>
  <w:footnote w:id="18">
    <w:p w:rsidR="00512A10" w:rsidRPr="00A25D1B" w:rsidRDefault="00512A1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12A10" w:rsidRPr="00DC619D" w:rsidRDefault="00512A1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512A10" w:rsidRPr="00D3436F" w:rsidRDefault="00512A1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12A10" w:rsidRPr="00D3436F" w:rsidRDefault="00512A10">
      <w:pPr>
        <w:pStyle w:val="af2"/>
        <w:rPr>
          <w:lang w:val="es-ES"/>
        </w:rPr>
      </w:pPr>
    </w:p>
  </w:footnote>
  <w:footnote w:id="21">
    <w:p w:rsidR="00512A10" w:rsidRPr="00217344" w:rsidRDefault="00512A10"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12A10" w:rsidRPr="008842CE" w:rsidRDefault="00512A10" w:rsidP="003D2FE2">
      <w:pPr>
        <w:pStyle w:val="af2"/>
        <w:jc w:val="both"/>
      </w:pPr>
    </w:p>
  </w:footnote>
  <w:footnote w:id="23">
    <w:p w:rsidR="00512A10" w:rsidRPr="008842CE" w:rsidRDefault="00512A10" w:rsidP="000A214C">
      <w:pPr>
        <w:pStyle w:val="af2"/>
        <w:jc w:val="both"/>
      </w:pPr>
    </w:p>
  </w:footnote>
  <w:footnote w:id="24">
    <w:p w:rsidR="00512A10" w:rsidRPr="00217344" w:rsidRDefault="00512A10"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12A10" w:rsidRPr="00124BE9" w:rsidRDefault="00512A1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512A10" w:rsidRPr="00A6067F" w:rsidRDefault="00512A1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12A10" w:rsidRPr="00A6067F" w:rsidRDefault="00512A1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512A10" w:rsidRPr="000A504A" w:rsidRDefault="00512A10"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12A10" w:rsidRPr="00124BE9" w:rsidRDefault="00512A10" w:rsidP="00BB28C8">
      <w:pPr>
        <w:pStyle w:val="af2"/>
        <w:widowControl w:val="0"/>
        <w:jc w:val="both"/>
        <w:rPr>
          <w:rFonts w:ascii="GHEA Grapalat" w:hAnsi="GHEA Grapalat"/>
          <w:lang w:val="hy-AM"/>
        </w:rPr>
      </w:pPr>
    </w:p>
  </w:footnote>
  <w:footnote w:id="28">
    <w:p w:rsidR="00512A10" w:rsidRPr="00EB336B" w:rsidRDefault="00512A1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12A10" w:rsidRPr="00F77F4C" w:rsidRDefault="00512A1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12A10" w:rsidRPr="00F77F4C" w:rsidRDefault="00512A1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12A10" w:rsidRPr="004078D0" w:rsidRDefault="00512A10" w:rsidP="00BB28C8">
      <w:pPr>
        <w:pStyle w:val="af2"/>
        <w:widowControl w:val="0"/>
        <w:jc w:val="both"/>
        <w:rPr>
          <w:rFonts w:ascii="GHEA Grapalat" w:hAnsi="GHEA Grapalat"/>
          <w:sz w:val="2"/>
          <w:szCs w:val="2"/>
          <w:lang w:val="hy-AM"/>
        </w:rPr>
      </w:pPr>
    </w:p>
    <w:p w:rsidR="00512A10" w:rsidRPr="004078D0" w:rsidRDefault="00512A10" w:rsidP="00BB28C8">
      <w:pPr>
        <w:pStyle w:val="af2"/>
        <w:widowControl w:val="0"/>
        <w:jc w:val="both"/>
        <w:rPr>
          <w:rFonts w:ascii="GHEA Grapalat" w:hAnsi="GHEA Grapalat"/>
          <w:sz w:val="2"/>
          <w:szCs w:val="2"/>
          <w:lang w:val="hy-AM"/>
        </w:rPr>
      </w:pPr>
    </w:p>
  </w:footnote>
  <w:footnote w:id="29">
    <w:p w:rsidR="00512A10" w:rsidRPr="00124BE9" w:rsidRDefault="00512A1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512A10" w:rsidRPr="00124BE9" w:rsidRDefault="00512A1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512A10" w:rsidRPr="00124BE9" w:rsidRDefault="00512A1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2A10" w:rsidRPr="001C4E24" w:rsidRDefault="00512A10" w:rsidP="00BB28C8">
      <w:pPr>
        <w:pStyle w:val="af2"/>
        <w:rPr>
          <w:lang w:val="hy-AM"/>
        </w:rPr>
      </w:pPr>
    </w:p>
  </w:footnote>
  <w:footnote w:id="32">
    <w:p w:rsidR="00512A10" w:rsidRPr="0083571F" w:rsidRDefault="00512A10"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12A10" w:rsidRPr="00124BE9" w:rsidRDefault="00512A10"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512A10" w:rsidRPr="00124BE9" w:rsidRDefault="00512A1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512A10" w:rsidRPr="00124BE9" w:rsidRDefault="00512A1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2A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A10"/>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E7"/>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5"/>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239"/>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6F"/>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1B"/>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1D"/>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4FE"/>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5CB7"/>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D178D"/>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z-">
    <w:name w:val="HTML Top of Form"/>
    <w:basedOn w:val="a"/>
    <w:next w:val="a"/>
    <w:link w:val="z-0"/>
    <w:hidden/>
    <w:uiPriority w:val="99"/>
    <w:semiHidden/>
    <w:unhideWhenUsed/>
    <w:rsid w:val="00512A10"/>
    <w:pPr>
      <w:pBdr>
        <w:bottom w:val="single" w:sz="6" w:space="1" w:color="auto"/>
      </w:pBdr>
      <w:jc w:val="center"/>
    </w:pPr>
    <w:rPr>
      <w:rFonts w:ascii="Arial" w:hAnsi="Arial" w:cs="Arial"/>
      <w:vanish/>
      <w:sz w:val="16"/>
      <w:szCs w:val="16"/>
      <w:lang w:bidi="ar-SA"/>
    </w:rPr>
  </w:style>
  <w:style w:type="character" w:customStyle="1" w:styleId="z-0">
    <w:name w:val="z-Начало формы Знак"/>
    <w:basedOn w:val="a0"/>
    <w:link w:val="z-"/>
    <w:uiPriority w:val="99"/>
    <w:semiHidden/>
    <w:rsid w:val="00512A10"/>
    <w:rPr>
      <w:rFonts w:ascii="Arial" w:hAnsi="Arial" w:cs="Arial"/>
      <w:vanish/>
      <w:sz w:val="16"/>
      <w:szCs w:val="16"/>
      <w:lang w:bidi="ar-SA"/>
    </w:rPr>
  </w:style>
  <w:style w:type="paragraph" w:styleId="z-1">
    <w:name w:val="HTML Bottom of Form"/>
    <w:basedOn w:val="a"/>
    <w:next w:val="a"/>
    <w:link w:val="z-2"/>
    <w:hidden/>
    <w:uiPriority w:val="99"/>
    <w:semiHidden/>
    <w:unhideWhenUsed/>
    <w:rsid w:val="00512A10"/>
    <w:pPr>
      <w:pBdr>
        <w:top w:val="single" w:sz="6" w:space="1" w:color="auto"/>
      </w:pBdr>
      <w:jc w:val="center"/>
    </w:pPr>
    <w:rPr>
      <w:rFonts w:ascii="Arial" w:hAnsi="Arial" w:cs="Arial"/>
      <w:vanish/>
      <w:sz w:val="16"/>
      <w:szCs w:val="16"/>
      <w:lang w:bidi="ar-SA"/>
    </w:rPr>
  </w:style>
  <w:style w:type="character" w:customStyle="1" w:styleId="z-2">
    <w:name w:val="z-Конец формы Знак"/>
    <w:basedOn w:val="a0"/>
    <w:link w:val="z-1"/>
    <w:uiPriority w:val="99"/>
    <w:semiHidden/>
    <w:rsid w:val="00512A10"/>
    <w:rPr>
      <w:rFonts w:ascii="Arial" w:hAnsi="Arial" w:cs="Arial"/>
      <w:vanish/>
      <w:sz w:val="16"/>
      <w:szCs w:val="16"/>
      <w:lang w:bidi="ar-SA"/>
    </w:rPr>
  </w:style>
  <w:style w:type="paragraph" w:customStyle="1" w:styleId="placeholder">
    <w:name w:val="placeholder"/>
    <w:basedOn w:val="a"/>
    <w:rsid w:val="00512A10"/>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2409832">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5145447">
      <w:bodyDiv w:val="1"/>
      <w:marLeft w:val="0"/>
      <w:marRight w:val="0"/>
      <w:marTop w:val="0"/>
      <w:marBottom w:val="0"/>
      <w:divBdr>
        <w:top w:val="none" w:sz="0" w:space="0" w:color="auto"/>
        <w:left w:val="none" w:sz="0" w:space="0" w:color="auto"/>
        <w:bottom w:val="none" w:sz="0" w:space="0" w:color="auto"/>
        <w:right w:val="none" w:sz="0" w:space="0" w:color="auto"/>
      </w:divBdr>
    </w:div>
    <w:div w:id="20252606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45467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287870">
      <w:bodyDiv w:val="1"/>
      <w:marLeft w:val="0"/>
      <w:marRight w:val="0"/>
      <w:marTop w:val="0"/>
      <w:marBottom w:val="0"/>
      <w:divBdr>
        <w:top w:val="none" w:sz="0" w:space="0" w:color="auto"/>
        <w:left w:val="none" w:sz="0" w:space="0" w:color="auto"/>
        <w:bottom w:val="none" w:sz="0" w:space="0" w:color="auto"/>
        <w:right w:val="none" w:sz="0" w:space="0" w:color="auto"/>
      </w:divBdr>
    </w:div>
    <w:div w:id="393089863">
      <w:bodyDiv w:val="1"/>
      <w:marLeft w:val="0"/>
      <w:marRight w:val="0"/>
      <w:marTop w:val="0"/>
      <w:marBottom w:val="0"/>
      <w:divBdr>
        <w:top w:val="none" w:sz="0" w:space="0" w:color="auto"/>
        <w:left w:val="none" w:sz="0" w:space="0" w:color="auto"/>
        <w:bottom w:val="none" w:sz="0" w:space="0" w:color="auto"/>
        <w:right w:val="none" w:sz="0" w:space="0" w:color="auto"/>
      </w:divBdr>
      <w:divsChild>
        <w:div w:id="169489056">
          <w:marLeft w:val="0"/>
          <w:marRight w:val="0"/>
          <w:marTop w:val="0"/>
          <w:marBottom w:val="0"/>
          <w:divBdr>
            <w:top w:val="none" w:sz="0" w:space="0" w:color="auto"/>
            <w:left w:val="none" w:sz="0" w:space="0" w:color="auto"/>
            <w:bottom w:val="none" w:sz="0" w:space="0" w:color="auto"/>
            <w:right w:val="none" w:sz="0" w:space="0" w:color="auto"/>
          </w:divBdr>
          <w:divsChild>
            <w:div w:id="957876288">
              <w:marLeft w:val="0"/>
              <w:marRight w:val="0"/>
              <w:marTop w:val="0"/>
              <w:marBottom w:val="0"/>
              <w:divBdr>
                <w:top w:val="none" w:sz="0" w:space="0" w:color="auto"/>
                <w:left w:val="none" w:sz="0" w:space="0" w:color="auto"/>
                <w:bottom w:val="none" w:sz="0" w:space="0" w:color="auto"/>
                <w:right w:val="none" w:sz="0" w:space="0" w:color="auto"/>
              </w:divBdr>
              <w:divsChild>
                <w:div w:id="58328613">
                  <w:marLeft w:val="0"/>
                  <w:marRight w:val="0"/>
                  <w:marTop w:val="0"/>
                  <w:marBottom w:val="0"/>
                  <w:divBdr>
                    <w:top w:val="none" w:sz="0" w:space="0" w:color="auto"/>
                    <w:left w:val="none" w:sz="0" w:space="0" w:color="auto"/>
                    <w:bottom w:val="none" w:sz="0" w:space="0" w:color="auto"/>
                    <w:right w:val="none" w:sz="0" w:space="0" w:color="auto"/>
                  </w:divBdr>
                  <w:divsChild>
                    <w:div w:id="1273434400">
                      <w:marLeft w:val="0"/>
                      <w:marRight w:val="0"/>
                      <w:marTop w:val="0"/>
                      <w:marBottom w:val="0"/>
                      <w:divBdr>
                        <w:top w:val="none" w:sz="0" w:space="0" w:color="auto"/>
                        <w:left w:val="none" w:sz="0" w:space="0" w:color="auto"/>
                        <w:bottom w:val="none" w:sz="0" w:space="0" w:color="auto"/>
                        <w:right w:val="none" w:sz="0" w:space="0" w:color="auto"/>
                      </w:divBdr>
                      <w:divsChild>
                        <w:div w:id="42800598">
                          <w:marLeft w:val="0"/>
                          <w:marRight w:val="0"/>
                          <w:marTop w:val="0"/>
                          <w:marBottom w:val="0"/>
                          <w:divBdr>
                            <w:top w:val="none" w:sz="0" w:space="0" w:color="auto"/>
                            <w:left w:val="none" w:sz="0" w:space="0" w:color="auto"/>
                            <w:bottom w:val="none" w:sz="0" w:space="0" w:color="auto"/>
                            <w:right w:val="none" w:sz="0" w:space="0" w:color="auto"/>
                          </w:divBdr>
                          <w:divsChild>
                            <w:div w:id="603466922">
                              <w:marLeft w:val="0"/>
                              <w:marRight w:val="0"/>
                              <w:marTop w:val="0"/>
                              <w:marBottom w:val="0"/>
                              <w:divBdr>
                                <w:top w:val="none" w:sz="0" w:space="0" w:color="auto"/>
                                <w:left w:val="none" w:sz="0" w:space="0" w:color="auto"/>
                                <w:bottom w:val="none" w:sz="0" w:space="0" w:color="auto"/>
                                <w:right w:val="none" w:sz="0" w:space="0" w:color="auto"/>
                              </w:divBdr>
                              <w:divsChild>
                                <w:div w:id="3674948">
                                  <w:marLeft w:val="0"/>
                                  <w:marRight w:val="0"/>
                                  <w:marTop w:val="0"/>
                                  <w:marBottom w:val="0"/>
                                  <w:divBdr>
                                    <w:top w:val="none" w:sz="0" w:space="0" w:color="auto"/>
                                    <w:left w:val="none" w:sz="0" w:space="0" w:color="auto"/>
                                    <w:bottom w:val="none" w:sz="0" w:space="0" w:color="auto"/>
                                    <w:right w:val="none" w:sz="0" w:space="0" w:color="auto"/>
                                  </w:divBdr>
                                  <w:divsChild>
                                    <w:div w:id="968778719">
                                      <w:marLeft w:val="0"/>
                                      <w:marRight w:val="0"/>
                                      <w:marTop w:val="0"/>
                                      <w:marBottom w:val="0"/>
                                      <w:divBdr>
                                        <w:top w:val="none" w:sz="0" w:space="0" w:color="auto"/>
                                        <w:left w:val="none" w:sz="0" w:space="0" w:color="auto"/>
                                        <w:bottom w:val="none" w:sz="0" w:space="0" w:color="auto"/>
                                        <w:right w:val="none" w:sz="0" w:space="0" w:color="auto"/>
                                      </w:divBdr>
                                      <w:divsChild>
                                        <w:div w:id="184562826">
                                          <w:marLeft w:val="0"/>
                                          <w:marRight w:val="0"/>
                                          <w:marTop w:val="0"/>
                                          <w:marBottom w:val="0"/>
                                          <w:divBdr>
                                            <w:top w:val="none" w:sz="0" w:space="0" w:color="auto"/>
                                            <w:left w:val="none" w:sz="0" w:space="0" w:color="auto"/>
                                            <w:bottom w:val="none" w:sz="0" w:space="0" w:color="auto"/>
                                            <w:right w:val="none" w:sz="0" w:space="0" w:color="auto"/>
                                          </w:divBdr>
                                          <w:divsChild>
                                            <w:div w:id="1584220572">
                                              <w:marLeft w:val="0"/>
                                              <w:marRight w:val="0"/>
                                              <w:marTop w:val="0"/>
                                              <w:marBottom w:val="0"/>
                                              <w:divBdr>
                                                <w:top w:val="none" w:sz="0" w:space="0" w:color="auto"/>
                                                <w:left w:val="none" w:sz="0" w:space="0" w:color="auto"/>
                                                <w:bottom w:val="none" w:sz="0" w:space="0" w:color="auto"/>
                                                <w:right w:val="none" w:sz="0" w:space="0" w:color="auto"/>
                                              </w:divBdr>
                                              <w:divsChild>
                                                <w:div w:id="414672822">
                                                  <w:marLeft w:val="0"/>
                                                  <w:marRight w:val="0"/>
                                                  <w:marTop w:val="0"/>
                                                  <w:marBottom w:val="0"/>
                                                  <w:divBdr>
                                                    <w:top w:val="none" w:sz="0" w:space="0" w:color="auto"/>
                                                    <w:left w:val="none" w:sz="0" w:space="0" w:color="auto"/>
                                                    <w:bottom w:val="none" w:sz="0" w:space="0" w:color="auto"/>
                                                    <w:right w:val="none" w:sz="0" w:space="0" w:color="auto"/>
                                                  </w:divBdr>
                                                  <w:divsChild>
                                                    <w:div w:id="161959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0528306">
          <w:marLeft w:val="0"/>
          <w:marRight w:val="0"/>
          <w:marTop w:val="0"/>
          <w:marBottom w:val="0"/>
          <w:divBdr>
            <w:top w:val="none" w:sz="0" w:space="0" w:color="auto"/>
            <w:left w:val="none" w:sz="0" w:space="0" w:color="auto"/>
            <w:bottom w:val="none" w:sz="0" w:space="0" w:color="auto"/>
            <w:right w:val="none" w:sz="0" w:space="0" w:color="auto"/>
          </w:divBdr>
          <w:divsChild>
            <w:div w:id="1656568897">
              <w:marLeft w:val="0"/>
              <w:marRight w:val="0"/>
              <w:marTop w:val="0"/>
              <w:marBottom w:val="0"/>
              <w:divBdr>
                <w:top w:val="none" w:sz="0" w:space="0" w:color="auto"/>
                <w:left w:val="none" w:sz="0" w:space="0" w:color="auto"/>
                <w:bottom w:val="none" w:sz="0" w:space="0" w:color="auto"/>
                <w:right w:val="none" w:sz="0" w:space="0" w:color="auto"/>
              </w:divBdr>
              <w:divsChild>
                <w:div w:id="609630565">
                  <w:marLeft w:val="0"/>
                  <w:marRight w:val="0"/>
                  <w:marTop w:val="0"/>
                  <w:marBottom w:val="0"/>
                  <w:divBdr>
                    <w:top w:val="none" w:sz="0" w:space="0" w:color="auto"/>
                    <w:left w:val="none" w:sz="0" w:space="0" w:color="auto"/>
                    <w:bottom w:val="none" w:sz="0" w:space="0" w:color="auto"/>
                    <w:right w:val="none" w:sz="0" w:space="0" w:color="auto"/>
                  </w:divBdr>
                  <w:divsChild>
                    <w:div w:id="1206985131">
                      <w:marLeft w:val="0"/>
                      <w:marRight w:val="0"/>
                      <w:marTop w:val="0"/>
                      <w:marBottom w:val="0"/>
                      <w:divBdr>
                        <w:top w:val="none" w:sz="0" w:space="0" w:color="auto"/>
                        <w:left w:val="none" w:sz="0" w:space="0" w:color="auto"/>
                        <w:bottom w:val="none" w:sz="0" w:space="0" w:color="auto"/>
                        <w:right w:val="none" w:sz="0" w:space="0" w:color="auto"/>
                      </w:divBdr>
                      <w:divsChild>
                        <w:div w:id="387845913">
                          <w:marLeft w:val="0"/>
                          <w:marRight w:val="0"/>
                          <w:marTop w:val="0"/>
                          <w:marBottom w:val="0"/>
                          <w:divBdr>
                            <w:top w:val="none" w:sz="0" w:space="0" w:color="auto"/>
                            <w:left w:val="none" w:sz="0" w:space="0" w:color="auto"/>
                            <w:bottom w:val="none" w:sz="0" w:space="0" w:color="auto"/>
                            <w:right w:val="none" w:sz="0" w:space="0" w:color="auto"/>
                          </w:divBdr>
                          <w:divsChild>
                            <w:div w:id="1643539681">
                              <w:marLeft w:val="0"/>
                              <w:marRight w:val="0"/>
                              <w:marTop w:val="0"/>
                              <w:marBottom w:val="0"/>
                              <w:divBdr>
                                <w:top w:val="none" w:sz="0" w:space="0" w:color="auto"/>
                                <w:left w:val="none" w:sz="0" w:space="0" w:color="auto"/>
                                <w:bottom w:val="none" w:sz="0" w:space="0" w:color="auto"/>
                                <w:right w:val="none" w:sz="0" w:space="0" w:color="auto"/>
                              </w:divBdr>
                              <w:divsChild>
                                <w:div w:id="1978410239">
                                  <w:marLeft w:val="0"/>
                                  <w:marRight w:val="0"/>
                                  <w:marTop w:val="0"/>
                                  <w:marBottom w:val="0"/>
                                  <w:divBdr>
                                    <w:top w:val="none" w:sz="0" w:space="0" w:color="auto"/>
                                    <w:left w:val="none" w:sz="0" w:space="0" w:color="auto"/>
                                    <w:bottom w:val="none" w:sz="0" w:space="0" w:color="auto"/>
                                    <w:right w:val="none" w:sz="0" w:space="0" w:color="auto"/>
                                  </w:divBdr>
                                  <w:divsChild>
                                    <w:div w:id="1619220459">
                                      <w:marLeft w:val="0"/>
                                      <w:marRight w:val="0"/>
                                      <w:marTop w:val="0"/>
                                      <w:marBottom w:val="0"/>
                                      <w:divBdr>
                                        <w:top w:val="none" w:sz="0" w:space="0" w:color="auto"/>
                                        <w:left w:val="none" w:sz="0" w:space="0" w:color="auto"/>
                                        <w:bottom w:val="none" w:sz="0" w:space="0" w:color="auto"/>
                                        <w:right w:val="none" w:sz="0" w:space="0" w:color="auto"/>
                                      </w:divBdr>
                                      <w:divsChild>
                                        <w:div w:id="1585450941">
                                          <w:marLeft w:val="0"/>
                                          <w:marRight w:val="0"/>
                                          <w:marTop w:val="0"/>
                                          <w:marBottom w:val="0"/>
                                          <w:divBdr>
                                            <w:top w:val="none" w:sz="0" w:space="0" w:color="auto"/>
                                            <w:left w:val="none" w:sz="0" w:space="0" w:color="auto"/>
                                            <w:bottom w:val="none" w:sz="0" w:space="0" w:color="auto"/>
                                            <w:right w:val="none" w:sz="0" w:space="0" w:color="auto"/>
                                          </w:divBdr>
                                          <w:divsChild>
                                            <w:div w:id="79587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4537196">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8559597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726575">
      <w:bodyDiv w:val="1"/>
      <w:marLeft w:val="0"/>
      <w:marRight w:val="0"/>
      <w:marTop w:val="0"/>
      <w:marBottom w:val="0"/>
      <w:divBdr>
        <w:top w:val="none" w:sz="0" w:space="0" w:color="auto"/>
        <w:left w:val="none" w:sz="0" w:space="0" w:color="auto"/>
        <w:bottom w:val="none" w:sz="0" w:space="0" w:color="auto"/>
        <w:right w:val="none" w:sz="0" w:space="0" w:color="auto"/>
      </w:divBdr>
      <w:divsChild>
        <w:div w:id="649556089">
          <w:marLeft w:val="0"/>
          <w:marRight w:val="0"/>
          <w:marTop w:val="0"/>
          <w:marBottom w:val="0"/>
          <w:divBdr>
            <w:top w:val="none" w:sz="0" w:space="0" w:color="auto"/>
            <w:left w:val="none" w:sz="0" w:space="0" w:color="auto"/>
            <w:bottom w:val="none" w:sz="0" w:space="0" w:color="auto"/>
            <w:right w:val="none" w:sz="0" w:space="0" w:color="auto"/>
          </w:divBdr>
          <w:divsChild>
            <w:div w:id="715659380">
              <w:marLeft w:val="0"/>
              <w:marRight w:val="0"/>
              <w:marTop w:val="0"/>
              <w:marBottom w:val="0"/>
              <w:divBdr>
                <w:top w:val="none" w:sz="0" w:space="0" w:color="auto"/>
                <w:left w:val="none" w:sz="0" w:space="0" w:color="auto"/>
                <w:bottom w:val="none" w:sz="0" w:space="0" w:color="auto"/>
                <w:right w:val="none" w:sz="0" w:space="0" w:color="auto"/>
              </w:divBdr>
              <w:divsChild>
                <w:div w:id="1620721352">
                  <w:marLeft w:val="0"/>
                  <w:marRight w:val="0"/>
                  <w:marTop w:val="0"/>
                  <w:marBottom w:val="0"/>
                  <w:divBdr>
                    <w:top w:val="none" w:sz="0" w:space="0" w:color="auto"/>
                    <w:left w:val="none" w:sz="0" w:space="0" w:color="auto"/>
                    <w:bottom w:val="none" w:sz="0" w:space="0" w:color="auto"/>
                    <w:right w:val="none" w:sz="0" w:space="0" w:color="auto"/>
                  </w:divBdr>
                  <w:divsChild>
                    <w:div w:id="1008216046">
                      <w:marLeft w:val="0"/>
                      <w:marRight w:val="0"/>
                      <w:marTop w:val="0"/>
                      <w:marBottom w:val="0"/>
                      <w:divBdr>
                        <w:top w:val="none" w:sz="0" w:space="0" w:color="auto"/>
                        <w:left w:val="none" w:sz="0" w:space="0" w:color="auto"/>
                        <w:bottom w:val="none" w:sz="0" w:space="0" w:color="auto"/>
                        <w:right w:val="none" w:sz="0" w:space="0" w:color="auto"/>
                      </w:divBdr>
                      <w:divsChild>
                        <w:div w:id="2141994774">
                          <w:marLeft w:val="0"/>
                          <w:marRight w:val="0"/>
                          <w:marTop w:val="0"/>
                          <w:marBottom w:val="0"/>
                          <w:divBdr>
                            <w:top w:val="none" w:sz="0" w:space="0" w:color="auto"/>
                            <w:left w:val="none" w:sz="0" w:space="0" w:color="auto"/>
                            <w:bottom w:val="none" w:sz="0" w:space="0" w:color="auto"/>
                            <w:right w:val="none" w:sz="0" w:space="0" w:color="auto"/>
                          </w:divBdr>
                          <w:divsChild>
                            <w:div w:id="480927954">
                              <w:marLeft w:val="0"/>
                              <w:marRight w:val="0"/>
                              <w:marTop w:val="0"/>
                              <w:marBottom w:val="0"/>
                              <w:divBdr>
                                <w:top w:val="none" w:sz="0" w:space="0" w:color="auto"/>
                                <w:left w:val="none" w:sz="0" w:space="0" w:color="auto"/>
                                <w:bottom w:val="none" w:sz="0" w:space="0" w:color="auto"/>
                                <w:right w:val="none" w:sz="0" w:space="0" w:color="auto"/>
                              </w:divBdr>
                              <w:divsChild>
                                <w:div w:id="1183856204">
                                  <w:marLeft w:val="0"/>
                                  <w:marRight w:val="0"/>
                                  <w:marTop w:val="0"/>
                                  <w:marBottom w:val="0"/>
                                  <w:divBdr>
                                    <w:top w:val="none" w:sz="0" w:space="0" w:color="auto"/>
                                    <w:left w:val="none" w:sz="0" w:space="0" w:color="auto"/>
                                    <w:bottom w:val="none" w:sz="0" w:space="0" w:color="auto"/>
                                    <w:right w:val="none" w:sz="0" w:space="0" w:color="auto"/>
                                  </w:divBdr>
                                  <w:divsChild>
                                    <w:div w:id="1017851786">
                                      <w:marLeft w:val="0"/>
                                      <w:marRight w:val="0"/>
                                      <w:marTop w:val="0"/>
                                      <w:marBottom w:val="0"/>
                                      <w:divBdr>
                                        <w:top w:val="none" w:sz="0" w:space="0" w:color="auto"/>
                                        <w:left w:val="none" w:sz="0" w:space="0" w:color="auto"/>
                                        <w:bottom w:val="none" w:sz="0" w:space="0" w:color="auto"/>
                                        <w:right w:val="none" w:sz="0" w:space="0" w:color="auto"/>
                                      </w:divBdr>
                                      <w:divsChild>
                                        <w:div w:id="260140251">
                                          <w:marLeft w:val="0"/>
                                          <w:marRight w:val="0"/>
                                          <w:marTop w:val="0"/>
                                          <w:marBottom w:val="0"/>
                                          <w:divBdr>
                                            <w:top w:val="none" w:sz="0" w:space="0" w:color="auto"/>
                                            <w:left w:val="none" w:sz="0" w:space="0" w:color="auto"/>
                                            <w:bottom w:val="none" w:sz="0" w:space="0" w:color="auto"/>
                                            <w:right w:val="none" w:sz="0" w:space="0" w:color="auto"/>
                                          </w:divBdr>
                                          <w:divsChild>
                                            <w:div w:id="1467550534">
                                              <w:marLeft w:val="0"/>
                                              <w:marRight w:val="0"/>
                                              <w:marTop w:val="0"/>
                                              <w:marBottom w:val="0"/>
                                              <w:divBdr>
                                                <w:top w:val="none" w:sz="0" w:space="0" w:color="auto"/>
                                                <w:left w:val="none" w:sz="0" w:space="0" w:color="auto"/>
                                                <w:bottom w:val="none" w:sz="0" w:space="0" w:color="auto"/>
                                                <w:right w:val="none" w:sz="0" w:space="0" w:color="auto"/>
                                              </w:divBdr>
                                              <w:divsChild>
                                                <w:div w:id="820850016">
                                                  <w:marLeft w:val="0"/>
                                                  <w:marRight w:val="0"/>
                                                  <w:marTop w:val="0"/>
                                                  <w:marBottom w:val="0"/>
                                                  <w:divBdr>
                                                    <w:top w:val="none" w:sz="0" w:space="0" w:color="auto"/>
                                                    <w:left w:val="none" w:sz="0" w:space="0" w:color="auto"/>
                                                    <w:bottom w:val="none" w:sz="0" w:space="0" w:color="auto"/>
                                                    <w:right w:val="none" w:sz="0" w:space="0" w:color="auto"/>
                                                  </w:divBdr>
                                                  <w:divsChild>
                                                    <w:div w:id="56337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5932957">
          <w:marLeft w:val="0"/>
          <w:marRight w:val="0"/>
          <w:marTop w:val="0"/>
          <w:marBottom w:val="0"/>
          <w:divBdr>
            <w:top w:val="none" w:sz="0" w:space="0" w:color="auto"/>
            <w:left w:val="none" w:sz="0" w:space="0" w:color="auto"/>
            <w:bottom w:val="none" w:sz="0" w:space="0" w:color="auto"/>
            <w:right w:val="none" w:sz="0" w:space="0" w:color="auto"/>
          </w:divBdr>
          <w:divsChild>
            <w:div w:id="836455390">
              <w:marLeft w:val="0"/>
              <w:marRight w:val="0"/>
              <w:marTop w:val="0"/>
              <w:marBottom w:val="0"/>
              <w:divBdr>
                <w:top w:val="none" w:sz="0" w:space="0" w:color="auto"/>
                <w:left w:val="none" w:sz="0" w:space="0" w:color="auto"/>
                <w:bottom w:val="none" w:sz="0" w:space="0" w:color="auto"/>
                <w:right w:val="none" w:sz="0" w:space="0" w:color="auto"/>
              </w:divBdr>
              <w:divsChild>
                <w:div w:id="1941182520">
                  <w:marLeft w:val="0"/>
                  <w:marRight w:val="0"/>
                  <w:marTop w:val="0"/>
                  <w:marBottom w:val="0"/>
                  <w:divBdr>
                    <w:top w:val="none" w:sz="0" w:space="0" w:color="auto"/>
                    <w:left w:val="none" w:sz="0" w:space="0" w:color="auto"/>
                    <w:bottom w:val="none" w:sz="0" w:space="0" w:color="auto"/>
                    <w:right w:val="none" w:sz="0" w:space="0" w:color="auto"/>
                  </w:divBdr>
                  <w:divsChild>
                    <w:div w:id="192158198">
                      <w:marLeft w:val="0"/>
                      <w:marRight w:val="0"/>
                      <w:marTop w:val="0"/>
                      <w:marBottom w:val="0"/>
                      <w:divBdr>
                        <w:top w:val="none" w:sz="0" w:space="0" w:color="auto"/>
                        <w:left w:val="none" w:sz="0" w:space="0" w:color="auto"/>
                        <w:bottom w:val="none" w:sz="0" w:space="0" w:color="auto"/>
                        <w:right w:val="none" w:sz="0" w:space="0" w:color="auto"/>
                      </w:divBdr>
                      <w:divsChild>
                        <w:div w:id="805246127">
                          <w:marLeft w:val="0"/>
                          <w:marRight w:val="0"/>
                          <w:marTop w:val="0"/>
                          <w:marBottom w:val="0"/>
                          <w:divBdr>
                            <w:top w:val="none" w:sz="0" w:space="0" w:color="auto"/>
                            <w:left w:val="none" w:sz="0" w:space="0" w:color="auto"/>
                            <w:bottom w:val="none" w:sz="0" w:space="0" w:color="auto"/>
                            <w:right w:val="none" w:sz="0" w:space="0" w:color="auto"/>
                          </w:divBdr>
                          <w:divsChild>
                            <w:div w:id="506139047">
                              <w:marLeft w:val="0"/>
                              <w:marRight w:val="0"/>
                              <w:marTop w:val="0"/>
                              <w:marBottom w:val="0"/>
                              <w:divBdr>
                                <w:top w:val="none" w:sz="0" w:space="0" w:color="auto"/>
                                <w:left w:val="none" w:sz="0" w:space="0" w:color="auto"/>
                                <w:bottom w:val="none" w:sz="0" w:space="0" w:color="auto"/>
                                <w:right w:val="none" w:sz="0" w:space="0" w:color="auto"/>
                              </w:divBdr>
                              <w:divsChild>
                                <w:div w:id="350299750">
                                  <w:marLeft w:val="0"/>
                                  <w:marRight w:val="0"/>
                                  <w:marTop w:val="0"/>
                                  <w:marBottom w:val="0"/>
                                  <w:divBdr>
                                    <w:top w:val="none" w:sz="0" w:space="0" w:color="auto"/>
                                    <w:left w:val="none" w:sz="0" w:space="0" w:color="auto"/>
                                    <w:bottom w:val="none" w:sz="0" w:space="0" w:color="auto"/>
                                    <w:right w:val="none" w:sz="0" w:space="0" w:color="auto"/>
                                  </w:divBdr>
                                  <w:divsChild>
                                    <w:div w:id="516119956">
                                      <w:marLeft w:val="0"/>
                                      <w:marRight w:val="0"/>
                                      <w:marTop w:val="0"/>
                                      <w:marBottom w:val="0"/>
                                      <w:divBdr>
                                        <w:top w:val="none" w:sz="0" w:space="0" w:color="auto"/>
                                        <w:left w:val="none" w:sz="0" w:space="0" w:color="auto"/>
                                        <w:bottom w:val="none" w:sz="0" w:space="0" w:color="auto"/>
                                        <w:right w:val="none" w:sz="0" w:space="0" w:color="auto"/>
                                      </w:divBdr>
                                      <w:divsChild>
                                        <w:div w:id="533660713">
                                          <w:marLeft w:val="0"/>
                                          <w:marRight w:val="0"/>
                                          <w:marTop w:val="0"/>
                                          <w:marBottom w:val="0"/>
                                          <w:divBdr>
                                            <w:top w:val="none" w:sz="0" w:space="0" w:color="auto"/>
                                            <w:left w:val="none" w:sz="0" w:space="0" w:color="auto"/>
                                            <w:bottom w:val="none" w:sz="0" w:space="0" w:color="auto"/>
                                            <w:right w:val="none" w:sz="0" w:space="0" w:color="auto"/>
                                          </w:divBdr>
                                          <w:divsChild>
                                            <w:div w:id="21115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9983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818368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8611990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328667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1018967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5134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589653">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A876E-D683-413A-97E3-A4539DDDE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4629</TotalTime>
  <Pages>1</Pages>
  <Words>25241</Words>
  <Characters>143880</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1933</cp:revision>
  <cp:lastPrinted>2018-02-16T07:12:00Z</cp:lastPrinted>
  <dcterms:created xsi:type="dcterms:W3CDTF">2019-10-28T07:04:00Z</dcterms:created>
  <dcterms:modified xsi:type="dcterms:W3CDTF">2025-11-06T10:35:00Z</dcterms:modified>
</cp:coreProperties>
</file>